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EF7F32">
        <w:rPr>
          <w:b/>
          <w:sz w:val="36"/>
        </w:rPr>
        <w:t>Protect the Free Speech of</w:t>
      </w:r>
    </w:p>
    <w:p w:rsidR="00EF7F32" w:rsidRPr="003F5FD2" w:rsidRDefault="00EF7F32">
      <w:pPr>
        <w:jc w:val="center"/>
        <w:rPr>
          <w:b/>
          <w:sz w:val="36"/>
        </w:rPr>
      </w:pPr>
      <w:r>
        <w:rPr>
          <w:b/>
          <w:sz w:val="36"/>
        </w:rPr>
        <w:t>Civil Servants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F7F32">
        <w:rPr>
          <w:sz w:val="24"/>
        </w:rPr>
        <w:t xml:space="preserve">Under both the Ethics in Government Act of 1978 and the No FEAR Act of 2002, postings to social media shall be considered </w:t>
      </w:r>
      <w:r w:rsidR="00EF7F32">
        <w:rPr>
          <w:sz w:val="24"/>
        </w:rPr>
        <w:t>protected</w:t>
      </w:r>
      <w:r w:rsidR="00EF7F32">
        <w:rPr>
          <w:sz w:val="24"/>
        </w:rPr>
        <w:t xml:space="preserve"> acts of whistleblowing covered by the provisions in each act.</w:t>
      </w:r>
    </w:p>
    <w:p w:rsidR="004A5E61"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A5E61" w:rsidRPr="004A5E61">
        <w:rPr>
          <w:b/>
          <w:sz w:val="24"/>
        </w:rPr>
        <w:t xml:space="preserve">A. </w:t>
      </w:r>
      <w:r w:rsidR="00EF7F32">
        <w:rPr>
          <w:sz w:val="24"/>
        </w:rPr>
        <w:t>Social media shall be considered both named and anonymous communication through electronic means, intended to be seen by a wide variety of people</w:t>
      </w:r>
      <w:r w:rsidRPr="003F5FD2">
        <w:rPr>
          <w:sz w:val="24"/>
        </w:rPr>
        <w:t>.</w:t>
      </w:r>
      <w:r w:rsidR="00EF7F32">
        <w:rPr>
          <w:sz w:val="24"/>
        </w:rPr>
        <w:t xml:space="preserve">  </w:t>
      </w:r>
    </w:p>
    <w:p w:rsidR="00842CE2" w:rsidRDefault="004A5E61" w:rsidP="004A5E61">
      <w:pPr>
        <w:spacing w:line="480" w:lineRule="auto"/>
        <w:ind w:left="1440"/>
        <w:rPr>
          <w:sz w:val="24"/>
        </w:rPr>
      </w:pPr>
      <w:r>
        <w:rPr>
          <w:b/>
          <w:caps/>
          <w:sz w:val="24"/>
        </w:rPr>
        <w:t>B</w:t>
      </w:r>
      <w:r w:rsidRPr="004A5E61">
        <w:rPr>
          <w:sz w:val="24"/>
        </w:rPr>
        <w:t>.</w:t>
      </w:r>
      <w:r>
        <w:rPr>
          <w:sz w:val="24"/>
        </w:rPr>
        <w:t xml:space="preserve"> </w:t>
      </w:r>
      <w:r w:rsidR="00EF7F32">
        <w:rPr>
          <w:sz w:val="24"/>
        </w:rPr>
        <w:t>Whistleblowing is the act of identifying wrongdoing by a public official.  Under current law, retaliation against whistleblowers</w:t>
      </w:r>
      <w:r>
        <w:rPr>
          <w:sz w:val="24"/>
        </w:rPr>
        <w:t xml:space="preserve"> for their revelations</w:t>
      </w:r>
      <w:r w:rsidR="00EF7F32">
        <w:rPr>
          <w:sz w:val="24"/>
        </w:rPr>
        <w:t xml:space="preserve"> is a violation of law</w:t>
      </w:r>
      <w:r>
        <w:rPr>
          <w:sz w:val="24"/>
        </w:rPr>
        <w:t>.</w:t>
      </w:r>
    </w:p>
    <w:p w:rsidR="004A5E61" w:rsidRPr="003F5FD2" w:rsidRDefault="004A5E61" w:rsidP="004A5E61">
      <w:pPr>
        <w:spacing w:line="480" w:lineRule="auto"/>
        <w:ind w:left="1440"/>
        <w:rPr>
          <w:sz w:val="24"/>
        </w:rPr>
      </w:pPr>
      <w:r>
        <w:rPr>
          <w:b/>
          <w:caps/>
          <w:sz w:val="24"/>
        </w:rPr>
        <w:t>C</w:t>
      </w:r>
      <w:r w:rsidRPr="004A5E61">
        <w:rPr>
          <w:sz w:val="24"/>
        </w:rPr>
        <w:t>.</w:t>
      </w:r>
      <w:r>
        <w:rPr>
          <w:sz w:val="24"/>
        </w:rPr>
        <w:t xml:space="preserve"> Under the provisions of this legislation, forced reviews of electronic devices to determine the identity of whistleblowers shall constitute a violation of each act named above.</w:t>
      </w:r>
    </w:p>
    <w:p w:rsidR="00842CE2" w:rsidRPr="003F5FD2" w:rsidRDefault="00842CE2" w:rsidP="004A5E61">
      <w:pPr>
        <w:spacing w:line="480" w:lineRule="auto"/>
        <w:ind w:left="1440" w:hanging="1440"/>
        <w:rPr>
          <w:sz w:val="24"/>
        </w:rPr>
      </w:pPr>
      <w:r w:rsidRPr="003F5FD2">
        <w:rPr>
          <w:b/>
          <w:caps/>
          <w:sz w:val="24"/>
        </w:rPr>
        <w:t>Section 3</w:t>
      </w:r>
      <w:r w:rsidRPr="003F5FD2">
        <w:rPr>
          <w:b/>
          <w:sz w:val="24"/>
        </w:rPr>
        <w:t>.</w:t>
      </w:r>
      <w:r w:rsidRPr="003F5FD2">
        <w:rPr>
          <w:sz w:val="24"/>
        </w:rPr>
        <w:tab/>
      </w:r>
      <w:r w:rsidR="004A5E61">
        <w:rPr>
          <w:sz w:val="24"/>
        </w:rPr>
        <w:t xml:space="preserve">The Department of Justice will review social media posts to determine whether they meet the definition of whistleblowing and shall identify violations of current law.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4A5E61">
        <w:rPr>
          <w:sz w:val="24"/>
        </w:rPr>
        <w:t>This will take effect on June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4A5E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A5E61"/>
    <w:rsid w:val="00842CE2"/>
    <w:rsid w:val="00917230"/>
    <w:rsid w:val="00D92CCD"/>
    <w:rsid w:val="00EF7F3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1197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2017-04-01T01:24:00Z</dcterms:created>
  <dcterms:modified xsi:type="dcterms:W3CDTF">2017-04-01T01:24:00Z</dcterms:modified>
  <cp:category/>
</cp:coreProperties>
</file>