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9E59DB">
        <w:rPr>
          <w:b/>
          <w:sz w:val="36"/>
        </w:rPr>
        <w:t>Sanction Venezuela for Food Trafficking</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9E59DB">
        <w:rPr>
          <w:sz w:val="24"/>
        </w:rPr>
        <w:t>Economic sanctions shall be imposed against officials in the Venezuelan military and government who are identified as engaging in illegal trafficking in food</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9E59DB">
        <w:rPr>
          <w:sz w:val="24"/>
        </w:rPr>
        <w:t>Economic sanctions may include freezing bank accounts, prohibiting the distribution of goods and services, or tariffs on imports intended for sanctioned officials</w:t>
      </w:r>
      <w:r w:rsidRPr="003F5FD2">
        <w:rPr>
          <w:sz w:val="24"/>
        </w:rPr>
        <w:t>.</w:t>
      </w:r>
    </w:p>
    <w:p w:rsidR="00842CE2" w:rsidRPr="003F5FD2" w:rsidRDefault="00842CE2" w:rsidP="009E59DB">
      <w:pPr>
        <w:spacing w:line="480" w:lineRule="auto"/>
        <w:ind w:left="1440" w:hanging="1440"/>
        <w:rPr>
          <w:sz w:val="24"/>
        </w:rPr>
      </w:pPr>
      <w:r w:rsidRPr="003F5FD2">
        <w:rPr>
          <w:b/>
          <w:caps/>
          <w:sz w:val="24"/>
        </w:rPr>
        <w:t>Section 3</w:t>
      </w:r>
      <w:r w:rsidRPr="003F5FD2">
        <w:rPr>
          <w:b/>
          <w:sz w:val="24"/>
        </w:rPr>
        <w:t>.</w:t>
      </w:r>
      <w:r w:rsidRPr="003F5FD2">
        <w:rPr>
          <w:sz w:val="24"/>
        </w:rPr>
        <w:tab/>
      </w:r>
      <w:r w:rsidR="009E59DB">
        <w:rPr>
          <w:sz w:val="24"/>
        </w:rPr>
        <w:t xml:space="preserve">The Department of State shall identify which Venezuelan military and governmental officials are engaged in the trafficking of food.  Upon identification, the Department of the Treasury will </w:t>
      </w:r>
      <w:r w:rsidR="00FC4728">
        <w:rPr>
          <w:sz w:val="24"/>
        </w:rPr>
        <w:t>impose sanctions until such time as the Secretary of State has determined that the Venezuelan president has confirmed that those engaged in such trafficking have been arrested, convicted, and imprisoned</w:t>
      </w:r>
      <w:bookmarkStart w:id="0" w:name="_GoBack"/>
      <w:bookmarkEnd w:id="0"/>
      <w:r w:rsidR="00FC4728">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FC4728">
        <w:rPr>
          <w:sz w:val="24"/>
        </w:rPr>
        <w:t>This shall take effect on May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FC472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9E59DB"/>
    <w:rsid w:val="00D92CCD"/>
    <w:rsid w:val="00FC472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1040</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2017-01-30T00:51:00Z</dcterms:created>
  <dcterms:modified xsi:type="dcterms:W3CDTF">2017-01-30T00:51:00Z</dcterms:modified>
  <cp:category/>
</cp:coreProperties>
</file>