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7D" w:rsidRDefault="00CF3B3E" w:rsidP="00E9477D">
      <w:pPr>
        <w:spacing w:after="120"/>
        <w:jc w:val="center"/>
        <w:rPr>
          <w:rFonts w:ascii="Calibri" w:hAnsi="Calibri"/>
          <w:b/>
          <w:sz w:val="36"/>
        </w:rPr>
      </w:pPr>
      <w:r w:rsidRPr="0016467D">
        <w:rPr>
          <w:rFonts w:ascii="Calibri" w:hAnsi="Calibri"/>
          <w:b/>
          <w:sz w:val="36"/>
        </w:rPr>
        <w:t>A Resolution to</w:t>
      </w:r>
      <w:r w:rsidR="00676120">
        <w:rPr>
          <w:rFonts w:ascii="Calibri" w:hAnsi="Calibri"/>
          <w:b/>
          <w:sz w:val="36"/>
        </w:rPr>
        <w:t xml:space="preserve"> Support the Peace Process</w:t>
      </w:r>
    </w:p>
    <w:p w:rsidR="00E9477D" w:rsidRPr="0016467D" w:rsidRDefault="00E9477D" w:rsidP="00E9477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676120">
        <w:rPr>
          <w:rFonts w:ascii="Calibri" w:hAnsi="Calibri"/>
        </w:rPr>
        <w:t>, United Nations Resolution 2334 has been approved</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676120">
        <w:rPr>
          <w:rFonts w:ascii="Calibri" w:hAnsi="Calibri"/>
        </w:rPr>
        <w:t>, current Israeli settlements have inflamed tensions between the Palestinians and the Israelis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676120">
        <w:rPr>
          <w:rFonts w:ascii="Calibri" w:hAnsi="Calibri"/>
        </w:rPr>
        <w:t>, the current peace process has stalled</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676120">
        <w:rPr>
          <w:rFonts w:ascii="Calibri" w:hAnsi="Calibri"/>
        </w:rPr>
        <w:t>, Prime Minister Netanyahu has shown no interest in negotiating for peace within the two-state solution framework</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676120">
        <w:rPr>
          <w:rFonts w:ascii="Calibri" w:hAnsi="Calibri"/>
        </w:rPr>
        <w:t xml:space="preserve">, the United States has previously held that settlements in the West Bank and Gaza Strip are </w:t>
      </w:r>
      <w:r w:rsidR="00B44CE6">
        <w:rPr>
          <w:rFonts w:ascii="Calibri" w:hAnsi="Calibri"/>
        </w:rPr>
        <w:t>“obstacles to peace</w:t>
      </w:r>
      <w:r w:rsidRPr="0016467D">
        <w:rPr>
          <w:rFonts w:ascii="Calibri" w:hAnsi="Calibri"/>
        </w:rPr>
        <w:t>;</w:t>
      </w:r>
      <w:r w:rsidR="00B44CE6">
        <w:rPr>
          <w:rFonts w:ascii="Calibri" w:hAnsi="Calibri"/>
        </w:rPr>
        <w:t>”</w:t>
      </w:r>
      <w:r w:rsidRPr="0016467D">
        <w:rPr>
          <w:rFonts w:ascii="Calibri" w:hAnsi="Calibri"/>
        </w:rPr>
        <w:t xml:space="preserve">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B44CE6">
        <w:rPr>
          <w:rFonts w:ascii="Calibri" w:hAnsi="Calibri"/>
        </w:rPr>
        <w:t xml:space="preserve">, current </w:t>
      </w:r>
      <w:r w:rsidR="00B44CE6">
        <w:rPr>
          <w:rFonts w:ascii="Calibri" w:hAnsi="Calibri"/>
          <w:bCs/>
        </w:rPr>
        <w:t>United States influences have not provided sufficient motivation for the Israeli government to engage in the peace process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00B44CE6">
        <w:rPr>
          <w:rFonts w:ascii="Calibri" w:hAnsi="Calibri"/>
        </w:rPr>
        <w:t xml:space="preserve"> stronger rhetoric is necessary for the governments to begin to work together</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00676120">
        <w:rPr>
          <w:rFonts w:ascii="Calibri" w:hAnsi="Calibri"/>
        </w:rPr>
        <w:t xml:space="preserve"> </w:t>
      </w:r>
      <w:r w:rsidRPr="0016467D">
        <w:rPr>
          <w:rFonts w:ascii="Calibri" w:hAnsi="Calibri"/>
        </w:rPr>
        <w:t>By the Congress here assembled that</w:t>
      </w:r>
      <w:r w:rsidR="00676120">
        <w:rPr>
          <w:rFonts w:ascii="Calibri" w:hAnsi="Calibri"/>
        </w:rPr>
        <w:t xml:space="preserve"> the United States believes that the current </w:t>
      </w:r>
      <w:r w:rsidR="00B44CE6">
        <w:rPr>
          <w:rFonts w:ascii="Calibri" w:hAnsi="Calibri"/>
        </w:rPr>
        <w:t xml:space="preserve">Israeli </w:t>
      </w:r>
      <w:bookmarkStart w:id="0" w:name="_GoBack"/>
      <w:bookmarkEnd w:id="0"/>
      <w:r w:rsidR="00676120">
        <w:rPr>
          <w:rFonts w:ascii="Calibri" w:hAnsi="Calibri"/>
        </w:rPr>
        <w:t>settlements are illegal, and that future settlements in the Palestinian Territories are incompatible with any peace process</w:t>
      </w:r>
      <w:r w:rsidRPr="0016467D">
        <w:rPr>
          <w:rFonts w:ascii="Calibri" w:hAnsi="Calibri"/>
        </w:rPr>
        <w:t>.</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702" w:rsidRDefault="00CF3B3E">
      <w:r>
        <w:separator/>
      </w:r>
    </w:p>
  </w:endnote>
  <w:endnote w:type="continuationSeparator" w:id="0">
    <w:p w:rsidR="005C2702"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702" w:rsidRDefault="00CF3B3E">
      <w:r>
        <w:separator/>
      </w:r>
    </w:p>
  </w:footnote>
  <w:footnote w:type="continuationSeparator" w:id="0">
    <w:p w:rsidR="005C2702"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B44CE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436398"/>
    <w:rsid w:val="005C2702"/>
    <w:rsid w:val="00676120"/>
    <w:rsid w:val="00B44CE6"/>
    <w:rsid w:val="00CF3B3E"/>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848</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994</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 </dc:title>
  <dc:subject>Legislation</dc:subject>
  <dc:creator>Adam Jacobi</dc:creator>
  <cp:keywords>congress, legislation, bill, law</cp:keywords>
  <dc:description/>
  <cp:lastModifiedBy>Kevin Berlat</cp:lastModifiedBy>
  <cp:revision>2</cp:revision>
  <cp:lastPrinted>2005-02-04T20:36:00Z</cp:lastPrinted>
  <dcterms:created xsi:type="dcterms:W3CDTF">2016-12-30T22:48:00Z</dcterms:created>
  <dcterms:modified xsi:type="dcterms:W3CDTF">2016-12-30T22:48:00Z</dcterms:modified>
  <cp:category>Congressional Debate</cp:category>
</cp:coreProperties>
</file>