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8333CC">
        <w:rPr>
          <w:b/>
          <w:sz w:val="36"/>
        </w:rPr>
        <w:t>Provide Funding for Green Spaces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8333CC">
        <w:rPr>
          <w:sz w:val="24"/>
        </w:rPr>
        <w:t xml:space="preserve">A sum of $2 billion shall be provided for a </w:t>
      </w:r>
      <w:r w:rsidR="007860C0">
        <w:rPr>
          <w:sz w:val="24"/>
        </w:rPr>
        <w:t xml:space="preserve">non-renewable </w:t>
      </w:r>
      <w:r w:rsidR="008333CC">
        <w:rPr>
          <w:sz w:val="24"/>
        </w:rPr>
        <w:t xml:space="preserve">grant program </w:t>
      </w:r>
      <w:r w:rsidR="007860C0">
        <w:rPr>
          <w:sz w:val="24"/>
        </w:rPr>
        <w:t>for the purpose of</w:t>
      </w:r>
      <w:r w:rsidR="008333CC">
        <w:rPr>
          <w:sz w:val="24"/>
        </w:rPr>
        <w:t xml:space="preserve"> the creation of green spaces in urban areas </w:t>
      </w:r>
      <w:r w:rsidR="007860C0">
        <w:rPr>
          <w:sz w:val="24"/>
        </w:rPr>
        <w:t>dedicated to</w:t>
      </w:r>
      <w:r w:rsidR="008333CC">
        <w:rPr>
          <w:sz w:val="24"/>
        </w:rPr>
        <w:t xml:space="preserve"> carbon dioxide reduction</w:t>
      </w:r>
      <w:r w:rsidRPr="003F5FD2">
        <w:rPr>
          <w:sz w:val="24"/>
        </w:rPr>
        <w:t>.</w:t>
      </w:r>
    </w:p>
    <w:p w:rsidR="008333CC"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8333CC">
        <w:rPr>
          <w:sz w:val="24"/>
        </w:rPr>
        <w:t>The grant program shall be provided to individual cities based upon proposals which shall be adjudicated on the following categories:</w:t>
      </w:r>
    </w:p>
    <w:p w:rsidR="00842CE2" w:rsidRDefault="008333CC" w:rsidP="008333CC">
      <w:pPr>
        <w:numPr>
          <w:ilvl w:val="0"/>
          <w:numId w:val="5"/>
        </w:numPr>
        <w:spacing w:line="480" w:lineRule="auto"/>
        <w:rPr>
          <w:sz w:val="24"/>
        </w:rPr>
      </w:pPr>
      <w:r>
        <w:rPr>
          <w:sz w:val="24"/>
        </w:rPr>
        <w:t>Current environmental conditions</w:t>
      </w:r>
      <w:r w:rsidR="00343973">
        <w:rPr>
          <w:sz w:val="24"/>
        </w:rPr>
        <w:t xml:space="preserve"> in the surrounding urban area</w:t>
      </w:r>
    </w:p>
    <w:p w:rsidR="008333CC" w:rsidRDefault="007860C0" w:rsidP="008333CC">
      <w:pPr>
        <w:numPr>
          <w:ilvl w:val="0"/>
          <w:numId w:val="5"/>
        </w:numPr>
        <w:spacing w:line="480" w:lineRule="auto"/>
        <w:rPr>
          <w:sz w:val="24"/>
        </w:rPr>
      </w:pPr>
      <w:r>
        <w:rPr>
          <w:sz w:val="24"/>
        </w:rPr>
        <w:t>Proposed choice of vegetation in the green space</w:t>
      </w:r>
      <w:r>
        <w:rPr>
          <w:sz w:val="24"/>
        </w:rPr>
        <w:t xml:space="preserve"> and its carbon dioxide scrubbing properties</w:t>
      </w:r>
    </w:p>
    <w:p w:rsidR="008333CC" w:rsidRDefault="007860C0" w:rsidP="008333CC">
      <w:pPr>
        <w:numPr>
          <w:ilvl w:val="0"/>
          <w:numId w:val="5"/>
        </w:numPr>
        <w:spacing w:line="480" w:lineRule="auto"/>
        <w:rPr>
          <w:sz w:val="24"/>
        </w:rPr>
      </w:pPr>
      <w:r>
        <w:rPr>
          <w:sz w:val="24"/>
        </w:rPr>
        <w:t>Predicted reduction of carbon dioxide in the surrounding area</w:t>
      </w:r>
    </w:p>
    <w:p w:rsidR="00343973" w:rsidRPr="003F5FD2" w:rsidRDefault="00343973" w:rsidP="008333CC">
      <w:pPr>
        <w:numPr>
          <w:ilvl w:val="0"/>
          <w:numId w:val="5"/>
        </w:numPr>
        <w:spacing w:line="480" w:lineRule="auto"/>
        <w:rPr>
          <w:sz w:val="24"/>
        </w:rPr>
      </w:pPr>
      <w:r>
        <w:rPr>
          <w:sz w:val="24"/>
        </w:rPr>
        <w:t>Community involvement the plan.</w:t>
      </w:r>
    </w:p>
    <w:p w:rsidR="00842CE2" w:rsidRPr="003F5FD2" w:rsidRDefault="00842CE2" w:rsidP="007860C0">
      <w:pPr>
        <w:spacing w:line="480" w:lineRule="auto"/>
        <w:ind w:left="1440" w:hanging="1440"/>
        <w:rPr>
          <w:sz w:val="24"/>
        </w:rPr>
      </w:pPr>
      <w:r w:rsidRPr="003F5FD2">
        <w:rPr>
          <w:b/>
          <w:caps/>
          <w:sz w:val="24"/>
        </w:rPr>
        <w:t>Section 3</w:t>
      </w:r>
      <w:r w:rsidRPr="003F5FD2">
        <w:rPr>
          <w:b/>
          <w:sz w:val="24"/>
        </w:rPr>
        <w:t>.</w:t>
      </w:r>
      <w:r w:rsidRPr="003F5FD2">
        <w:rPr>
          <w:sz w:val="24"/>
        </w:rPr>
        <w:tab/>
      </w:r>
      <w:r w:rsidR="007860C0">
        <w:rPr>
          <w:sz w:val="24"/>
        </w:rPr>
        <w:t>The Department of Agriculture will develop the application for the grant program and oversee the awarding of grants.</w:t>
      </w:r>
      <w:r w:rsidR="00EC021D">
        <w:rPr>
          <w:sz w:val="24"/>
        </w:rPr>
        <w:t xml:space="preserve">  Funding for the grant program shall be taken from current subsidies for farming and agriculture programs.</w:t>
      </w:r>
      <w:bookmarkStart w:id="0" w:name="_GoBack"/>
      <w:bookmarkEnd w:id="0"/>
    </w:p>
    <w:p w:rsidR="00842CE2" w:rsidRPr="003F5FD2" w:rsidRDefault="00842CE2">
      <w:pPr>
        <w:spacing w:line="384" w:lineRule="auto"/>
        <w:ind w:left="1440" w:hanging="1440"/>
        <w:rPr>
          <w:sz w:val="24"/>
        </w:rPr>
      </w:pPr>
      <w:r w:rsidRPr="003F5FD2">
        <w:rPr>
          <w:b/>
          <w:sz w:val="24"/>
        </w:rPr>
        <w:t>SECTION 4.</w:t>
      </w:r>
      <w:r w:rsidRPr="003F5FD2">
        <w:rPr>
          <w:b/>
          <w:sz w:val="24"/>
        </w:rPr>
        <w:tab/>
      </w:r>
      <w:r w:rsidR="007860C0">
        <w:rPr>
          <w:sz w:val="24"/>
        </w:rPr>
        <w:t>The grants shall be awarded in September of 2018</w:t>
      </w:r>
      <w:r w:rsidRPr="003F5FD2">
        <w:rPr>
          <w:sz w:val="24"/>
        </w:rPr>
        <w:t>.</w:t>
      </w:r>
      <w:r w:rsidR="007860C0">
        <w:rPr>
          <w:sz w:val="24"/>
        </w:rPr>
        <w:t xml:space="preserve">  The green spaces shall open no later than September of 2019.  </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EC021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12690418"/>
    <w:multiLevelType w:val="hybridMultilevel"/>
    <w:tmpl w:val="D27A1D82"/>
    <w:lvl w:ilvl="0" w:tplc="F32EBDA4">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343973"/>
    <w:rsid w:val="007860C0"/>
    <w:rsid w:val="008333CC"/>
    <w:rsid w:val="00842CE2"/>
    <w:rsid w:val="00917230"/>
    <w:rsid w:val="00D92CCD"/>
    <w:rsid w:val="00EC021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175</Words>
  <Characters>1000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1173</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3</cp:revision>
  <cp:lastPrinted>2005-02-04T19:36:00Z</cp:lastPrinted>
  <dcterms:created xsi:type="dcterms:W3CDTF">2017-03-01T00:16:00Z</dcterms:created>
  <dcterms:modified xsi:type="dcterms:W3CDTF">2017-03-01T00:18:00Z</dcterms:modified>
  <cp:category/>
</cp:coreProperties>
</file>