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2CE2" w:rsidRDefault="00842CE2">
      <w:pPr>
        <w:jc w:val="center"/>
        <w:rPr>
          <w:b/>
          <w:sz w:val="36"/>
        </w:rPr>
      </w:pPr>
      <w:r w:rsidRPr="003F5FD2">
        <w:rPr>
          <w:b/>
          <w:sz w:val="36"/>
        </w:rPr>
        <w:t xml:space="preserve">A Bill to </w:t>
      </w:r>
      <w:r w:rsidR="007A074D">
        <w:rPr>
          <w:b/>
          <w:sz w:val="36"/>
        </w:rPr>
        <w:t>Provide Market Price for</w:t>
      </w:r>
    </w:p>
    <w:p w:rsidR="007A074D" w:rsidRPr="003F5FD2" w:rsidRDefault="007A074D">
      <w:pPr>
        <w:jc w:val="center"/>
        <w:rPr>
          <w:b/>
          <w:sz w:val="36"/>
        </w:rPr>
      </w:pPr>
      <w:r>
        <w:rPr>
          <w:b/>
          <w:sz w:val="36"/>
        </w:rPr>
        <w:t>Overbooked Airline Passengers</w:t>
      </w:r>
    </w:p>
    <w:p w:rsidR="00842CE2" w:rsidRPr="003F5FD2" w:rsidRDefault="00842CE2">
      <w:pPr>
        <w:ind w:left="720"/>
      </w:pPr>
    </w:p>
    <w:p w:rsidR="00842CE2" w:rsidRPr="003F5FD2" w:rsidRDefault="00842CE2">
      <w:pPr>
        <w:spacing w:line="384" w:lineRule="auto"/>
        <w:ind w:left="1440" w:hanging="1440"/>
        <w:rPr>
          <w:caps/>
        </w:rPr>
        <w:sectPr w:rsidR="00842CE2" w:rsidRPr="003F5FD2" w:rsidSect="00842CE2">
          <w:headerReference w:type="default" r:id="rId7"/>
          <w:type w:val="continuous"/>
          <w:pgSz w:w="12240" w:h="15840"/>
          <w:pgMar w:top="2520" w:right="1080" w:bottom="1080" w:left="1800" w:header="720" w:footer="720" w:gutter="0"/>
          <w:cols w:space="720"/>
          <w:docGrid w:linePitch="360"/>
        </w:sectPr>
      </w:pPr>
    </w:p>
    <w:p w:rsidR="00842CE2" w:rsidRPr="003F5FD2" w:rsidRDefault="00842CE2">
      <w:pPr>
        <w:spacing w:line="384" w:lineRule="auto"/>
        <w:ind w:left="1440" w:hanging="1440"/>
        <w:rPr>
          <w:caps/>
          <w:sz w:val="24"/>
        </w:rPr>
      </w:pPr>
      <w:r w:rsidRPr="003F5FD2">
        <w:rPr>
          <w:caps/>
          <w:sz w:val="24"/>
        </w:rPr>
        <w:t>BE IT ENACTED BY THE CONGRESS HERE ASSEMBLED THAT:</w:t>
      </w:r>
    </w:p>
    <w:p w:rsidR="00842CE2" w:rsidRPr="003F5FD2" w:rsidRDefault="00842CE2" w:rsidP="00842CE2">
      <w:pPr>
        <w:spacing w:line="480" w:lineRule="auto"/>
        <w:ind w:left="1440" w:hanging="1440"/>
        <w:rPr>
          <w:sz w:val="24"/>
        </w:rPr>
      </w:pPr>
      <w:r w:rsidRPr="003F5FD2">
        <w:rPr>
          <w:b/>
          <w:caps/>
          <w:sz w:val="24"/>
        </w:rPr>
        <w:t>Section 1</w:t>
      </w:r>
      <w:r w:rsidRPr="003F5FD2">
        <w:rPr>
          <w:sz w:val="24"/>
        </w:rPr>
        <w:t>.</w:t>
      </w:r>
      <w:r w:rsidRPr="003F5FD2">
        <w:rPr>
          <w:sz w:val="24"/>
        </w:rPr>
        <w:tab/>
      </w:r>
      <w:r w:rsidR="00BC50FD">
        <w:rPr>
          <w:sz w:val="24"/>
        </w:rPr>
        <w:t xml:space="preserve">14 CFR 250.5 Sections (a) (1, 2, and 3) are struck and replaced with the following:  (1) Compensation provided to passengers must be no less than 500% </w:t>
      </w:r>
      <w:r w:rsidR="002B55AA">
        <w:rPr>
          <w:sz w:val="24"/>
        </w:rPr>
        <w:t>of the roundtrip price paid by that</w:t>
      </w:r>
      <w:r w:rsidR="00BC50FD">
        <w:rPr>
          <w:sz w:val="24"/>
        </w:rPr>
        <w:t xml:space="preserve"> passenger, regardless of the length of the delay in arrival at the final destination</w:t>
      </w:r>
      <w:r w:rsidRPr="003F5FD2">
        <w:rPr>
          <w:sz w:val="24"/>
        </w:rPr>
        <w:t>.</w:t>
      </w:r>
      <w:r w:rsidR="00BC50FD">
        <w:rPr>
          <w:sz w:val="24"/>
        </w:rPr>
        <w:t xml:space="preserve"> (2) No passenger will be involuntarily denied boarding, but the carrier shall continue </w:t>
      </w:r>
      <w:r w:rsidR="002B55AA">
        <w:rPr>
          <w:sz w:val="24"/>
        </w:rPr>
        <w:t>offering increased</w:t>
      </w:r>
      <w:bookmarkStart w:id="0" w:name="_GoBack"/>
      <w:bookmarkEnd w:id="0"/>
      <w:r w:rsidR="00BC50FD">
        <w:rPr>
          <w:sz w:val="24"/>
        </w:rPr>
        <w:t xml:space="preserve"> compensation until a sufficient number of passengers voluntarily accept rebooking.</w:t>
      </w:r>
    </w:p>
    <w:p w:rsidR="00842CE2" w:rsidRPr="003F5FD2" w:rsidRDefault="00842CE2" w:rsidP="00842CE2">
      <w:pPr>
        <w:spacing w:line="480" w:lineRule="auto"/>
        <w:ind w:left="1440" w:hanging="1440"/>
        <w:rPr>
          <w:sz w:val="24"/>
        </w:rPr>
      </w:pPr>
      <w:r w:rsidRPr="003F5FD2">
        <w:rPr>
          <w:b/>
          <w:caps/>
          <w:sz w:val="24"/>
        </w:rPr>
        <w:t>Section 2</w:t>
      </w:r>
      <w:r w:rsidRPr="003F5FD2">
        <w:rPr>
          <w:sz w:val="24"/>
        </w:rPr>
        <w:t>.</w:t>
      </w:r>
      <w:r w:rsidRPr="003F5FD2">
        <w:rPr>
          <w:sz w:val="24"/>
        </w:rPr>
        <w:tab/>
      </w:r>
      <w:r w:rsidR="00BC50FD">
        <w:rPr>
          <w:sz w:val="24"/>
        </w:rPr>
        <w:t>There shall be no maximum amount specified by law which will be offered to passengers</w:t>
      </w:r>
      <w:r w:rsidR="00FB0CBF">
        <w:rPr>
          <w:sz w:val="24"/>
        </w:rPr>
        <w:t xml:space="preserve"> as compensation for involuntary denied baording</w:t>
      </w:r>
      <w:r w:rsidRPr="003F5FD2">
        <w:rPr>
          <w:sz w:val="24"/>
        </w:rPr>
        <w:t>.</w:t>
      </w:r>
      <w:r w:rsidR="00BC50FD">
        <w:rPr>
          <w:sz w:val="24"/>
        </w:rPr>
        <w:t xml:space="preserve">  </w:t>
      </w:r>
    </w:p>
    <w:p w:rsidR="00842CE2" w:rsidRPr="003F5FD2" w:rsidRDefault="00842CE2" w:rsidP="00BC50FD">
      <w:pPr>
        <w:spacing w:line="480" w:lineRule="auto"/>
        <w:ind w:left="1440" w:hanging="1440"/>
        <w:rPr>
          <w:sz w:val="24"/>
        </w:rPr>
      </w:pPr>
      <w:r w:rsidRPr="003F5FD2">
        <w:rPr>
          <w:b/>
          <w:caps/>
          <w:sz w:val="24"/>
        </w:rPr>
        <w:t>Section 3</w:t>
      </w:r>
      <w:r w:rsidRPr="003F5FD2">
        <w:rPr>
          <w:b/>
          <w:sz w:val="24"/>
        </w:rPr>
        <w:t>.</w:t>
      </w:r>
      <w:r w:rsidRPr="003F5FD2">
        <w:rPr>
          <w:sz w:val="24"/>
        </w:rPr>
        <w:tab/>
      </w:r>
      <w:r w:rsidR="00BC50FD">
        <w:rPr>
          <w:sz w:val="24"/>
        </w:rPr>
        <w:t>The Department of Transportation Office of Aviation Enforcement and Proceedings shall oversee implementation of this legislation.</w:t>
      </w:r>
    </w:p>
    <w:p w:rsidR="00842CE2" w:rsidRPr="003F5FD2" w:rsidRDefault="00842CE2">
      <w:pPr>
        <w:spacing w:line="384" w:lineRule="auto"/>
        <w:ind w:left="1440" w:hanging="1440"/>
        <w:rPr>
          <w:sz w:val="24"/>
        </w:rPr>
      </w:pPr>
      <w:r w:rsidRPr="003F5FD2">
        <w:rPr>
          <w:b/>
          <w:sz w:val="24"/>
        </w:rPr>
        <w:t>SECTION 4.</w:t>
      </w:r>
      <w:r w:rsidRPr="003F5FD2">
        <w:rPr>
          <w:b/>
          <w:sz w:val="24"/>
        </w:rPr>
        <w:tab/>
      </w:r>
      <w:r w:rsidR="00BC50FD">
        <w:rPr>
          <w:sz w:val="24"/>
        </w:rPr>
        <w:t>This shall take effect upon passage</w:t>
      </w:r>
      <w:r w:rsidRPr="003F5FD2">
        <w:rPr>
          <w:sz w:val="24"/>
        </w:rPr>
        <w:t xml:space="preserve">.  </w:t>
      </w:r>
    </w:p>
    <w:p w:rsidR="00842CE2" w:rsidRPr="003F5FD2" w:rsidRDefault="00842CE2">
      <w:pPr>
        <w:spacing w:line="384" w:lineRule="auto"/>
        <w:ind w:left="1440" w:hanging="1440"/>
        <w:rPr>
          <w:sz w:val="24"/>
        </w:rPr>
        <w:sectPr w:rsidR="00842CE2" w:rsidRPr="003F5FD2">
          <w:type w:val="continuous"/>
          <w:pgSz w:w="12240" w:h="15840"/>
          <w:pgMar w:top="1080" w:right="1800" w:bottom="1080" w:left="1800" w:header="720" w:footer="720" w:gutter="0"/>
          <w:lnNumType w:countBy="1" w:restart="newSection"/>
          <w:cols w:space="720"/>
          <w:docGrid w:linePitch="360"/>
        </w:sectPr>
      </w:pPr>
      <w:r w:rsidRPr="003F5FD2">
        <w:rPr>
          <w:b/>
          <w:caps/>
          <w:sz w:val="24"/>
        </w:rPr>
        <w:t>Section 5.</w:t>
      </w:r>
      <w:r w:rsidRPr="003F5FD2">
        <w:rPr>
          <w:sz w:val="24"/>
        </w:rPr>
        <w:t xml:space="preserve"> </w:t>
      </w:r>
      <w:r w:rsidRPr="003F5FD2">
        <w:rPr>
          <w:sz w:val="24"/>
        </w:rPr>
        <w:tab/>
        <w:t>All laws in conflict with this legislation are hereby declared null and void.</w:t>
      </w:r>
    </w:p>
    <w:p w:rsidR="00842CE2" w:rsidRPr="003F5FD2" w:rsidRDefault="00842CE2" w:rsidP="00842CE2">
      <w:pPr>
        <w:pStyle w:val="z-TopofForm"/>
        <w:ind w:left="1440" w:hanging="1440"/>
        <w:rPr>
          <w:i/>
          <w:sz w:val="22"/>
        </w:rPr>
      </w:pPr>
      <w:r w:rsidRPr="003F5FD2">
        <w:rPr>
          <w:i/>
          <w:sz w:val="22"/>
        </w:rPr>
        <w:t>Introduced for Congressional Debate by</w:t>
      </w:r>
      <w:r>
        <w:rPr>
          <w:i/>
          <w:sz w:val="22"/>
        </w:rPr>
        <w:t xml:space="preserve"> ______</w:t>
      </w:r>
      <w:r w:rsidRPr="003F5FD2">
        <w:rPr>
          <w:i/>
          <w:sz w:val="22"/>
        </w:rPr>
        <w:t>.</w:t>
      </w:r>
    </w:p>
    <w:sectPr w:rsidR="00842CE2" w:rsidRPr="003F5FD2" w:rsidSect="00842CE2">
      <w:type w:val="continuous"/>
      <w:pgSz w:w="12240" w:h="15840"/>
      <w:pgMar w:top="1080" w:right="1080" w:bottom="720" w:left="180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2CE2" w:rsidRDefault="00842CE2">
      <w:r>
        <w:separator/>
      </w:r>
    </w:p>
  </w:endnote>
  <w:endnote w:type="continuationSeparator" w:id="0">
    <w:p w:rsidR="00842CE2" w:rsidRDefault="0084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2CE2" w:rsidRDefault="00842CE2">
      <w:r>
        <w:separator/>
      </w:r>
    </w:p>
  </w:footnote>
  <w:footnote w:type="continuationSeparator" w:id="0">
    <w:p w:rsidR="00842CE2" w:rsidRDefault="00842C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2CE2" w:rsidRDefault="002B55AA">
    <w:pPr>
      <w:pStyle w:val="Head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5pt;width:612pt;height:792.05pt;z-index:-251658752;mso-wrap-edited:f;mso-position-horizontal-relative:page;mso-position-vertical-relative:page" wrapcoords="3293 1097 2808 1257 2357 1445 2322 1552 1698 1953 1698 1980 2010 2355 1837 2810 1698 3104 2808 3131 10782 3238 10782 7949 19450 8377 17058 9662 14943 9930 14457 10010 14180 10251 13903 10518 13799 10786 13764 10947 13868 11375 9257 13730 9326 13918 12966 13944 10089 19512 2288 19699 1698 19726 2045 19940 1698 20074 1768 20342 9638 20368 9430 20797 9430 20930 9742 20930 12446 17371 16780 17344 19207 17210 19173 16942 16919 12124 16780 12044 16156 11776 16468 11375 16572 10947 17162 10920 17751 10706 17820 10492 20490 8083 20386 7976 10782 7949 10747 3211 7974 2810 7523 2408 7488 2382 8529 2194 8563 1873 8494 1793 6518 1525 6518 1365 6240 1311 3536 1097 3293 1097">
          <v:imagedata r:id="rId1" o:title="NSDA Letterhead_4C_pg1"/>
          <w10:wrap anchorx="page" anchory="pag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615B06"/>
    <w:multiLevelType w:val="hybridMultilevel"/>
    <w:tmpl w:val="C0BA4D3E"/>
    <w:lvl w:ilvl="0" w:tplc="3AD0C43E">
      <w:start w:val="1"/>
      <w:numFmt w:val="upperLetter"/>
      <w:lvlText w:val="%1."/>
      <w:lvlJc w:val="left"/>
      <w:pPr>
        <w:tabs>
          <w:tab w:val="num" w:pos="1800"/>
        </w:tabs>
        <w:ind w:left="1800" w:hanging="360"/>
      </w:pPr>
      <w:rPr>
        <w:rFonts w:hint="default"/>
      </w:rPr>
    </w:lvl>
    <w:lvl w:ilvl="1" w:tplc="00190409" w:tentative="1">
      <w:start w:val="1"/>
      <w:numFmt w:val="lowerLetter"/>
      <w:lvlText w:val="%2."/>
      <w:lvlJc w:val="left"/>
      <w:pPr>
        <w:tabs>
          <w:tab w:val="num" w:pos="2520"/>
        </w:tabs>
        <w:ind w:left="2520" w:hanging="360"/>
      </w:pPr>
    </w:lvl>
    <w:lvl w:ilvl="2" w:tplc="001B0409" w:tentative="1">
      <w:start w:val="1"/>
      <w:numFmt w:val="lowerRoman"/>
      <w:lvlText w:val="%3."/>
      <w:lvlJc w:val="right"/>
      <w:pPr>
        <w:tabs>
          <w:tab w:val="num" w:pos="3240"/>
        </w:tabs>
        <w:ind w:left="3240" w:hanging="180"/>
      </w:pPr>
    </w:lvl>
    <w:lvl w:ilvl="3" w:tplc="000F0409" w:tentative="1">
      <w:start w:val="1"/>
      <w:numFmt w:val="decimal"/>
      <w:lvlText w:val="%4."/>
      <w:lvlJc w:val="left"/>
      <w:pPr>
        <w:tabs>
          <w:tab w:val="num" w:pos="3960"/>
        </w:tabs>
        <w:ind w:left="3960" w:hanging="360"/>
      </w:pPr>
    </w:lvl>
    <w:lvl w:ilvl="4" w:tplc="00190409" w:tentative="1">
      <w:start w:val="1"/>
      <w:numFmt w:val="lowerLetter"/>
      <w:lvlText w:val="%5."/>
      <w:lvlJc w:val="left"/>
      <w:pPr>
        <w:tabs>
          <w:tab w:val="num" w:pos="4680"/>
        </w:tabs>
        <w:ind w:left="4680" w:hanging="360"/>
      </w:pPr>
    </w:lvl>
    <w:lvl w:ilvl="5" w:tplc="001B0409" w:tentative="1">
      <w:start w:val="1"/>
      <w:numFmt w:val="lowerRoman"/>
      <w:lvlText w:val="%6."/>
      <w:lvlJc w:val="right"/>
      <w:pPr>
        <w:tabs>
          <w:tab w:val="num" w:pos="5400"/>
        </w:tabs>
        <w:ind w:left="5400" w:hanging="180"/>
      </w:pPr>
    </w:lvl>
    <w:lvl w:ilvl="6" w:tplc="000F0409" w:tentative="1">
      <w:start w:val="1"/>
      <w:numFmt w:val="decimal"/>
      <w:lvlText w:val="%7."/>
      <w:lvlJc w:val="left"/>
      <w:pPr>
        <w:tabs>
          <w:tab w:val="num" w:pos="6120"/>
        </w:tabs>
        <w:ind w:left="6120" w:hanging="360"/>
      </w:pPr>
    </w:lvl>
    <w:lvl w:ilvl="7" w:tplc="00190409" w:tentative="1">
      <w:start w:val="1"/>
      <w:numFmt w:val="lowerLetter"/>
      <w:lvlText w:val="%8."/>
      <w:lvlJc w:val="left"/>
      <w:pPr>
        <w:tabs>
          <w:tab w:val="num" w:pos="6840"/>
        </w:tabs>
        <w:ind w:left="6840" w:hanging="360"/>
      </w:pPr>
    </w:lvl>
    <w:lvl w:ilvl="8" w:tplc="001B0409" w:tentative="1">
      <w:start w:val="1"/>
      <w:numFmt w:val="lowerRoman"/>
      <w:lvlText w:val="%9."/>
      <w:lvlJc w:val="right"/>
      <w:pPr>
        <w:tabs>
          <w:tab w:val="num" w:pos="7560"/>
        </w:tabs>
        <w:ind w:left="7560" w:hanging="180"/>
      </w:pPr>
    </w:lvl>
  </w:abstractNum>
  <w:abstractNum w:abstractNumId="1" w15:restartNumberingAfterBreak="0">
    <w:nsid w:val="0C0B382D"/>
    <w:multiLevelType w:val="hybridMultilevel"/>
    <w:tmpl w:val="691CE930"/>
    <w:lvl w:ilvl="0" w:tplc="599C3B32">
      <w:start w:val="1"/>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F975164"/>
    <w:multiLevelType w:val="hybridMultilevel"/>
    <w:tmpl w:val="5E184F90"/>
    <w:lvl w:ilvl="0" w:tplc="FFFFFFFF">
      <w:start w:val="1"/>
      <w:numFmt w:val="upperLetter"/>
      <w:lvlText w:val="%1."/>
      <w:lvlJc w:val="left"/>
      <w:pPr>
        <w:tabs>
          <w:tab w:val="num" w:pos="1800"/>
        </w:tabs>
        <w:ind w:left="1800" w:hanging="360"/>
      </w:pPr>
      <w:rPr>
        <w:rFonts w:hint="default"/>
      </w:r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3" w15:restartNumberingAfterBreak="0">
    <w:nsid w:val="61891736"/>
    <w:multiLevelType w:val="hybridMultilevel"/>
    <w:tmpl w:val="939A0A8A"/>
    <w:lvl w:ilvl="0" w:tplc="FFFFFFFF">
      <w:start w:val="1"/>
      <w:numFmt w:val="upperLetter"/>
      <w:lvlText w:val="%1."/>
      <w:lvlJc w:val="left"/>
      <w:pPr>
        <w:tabs>
          <w:tab w:val="num" w:pos="1800"/>
        </w:tabs>
        <w:ind w:left="1800" w:hanging="360"/>
      </w:pPr>
      <w:rPr>
        <w:rFonts w:hint="default"/>
      </w:rPr>
    </w:lvl>
    <w:lvl w:ilvl="1" w:tplc="FFFFFFFF">
      <w:start w:val="1"/>
      <w:numFmt w:val="decimal"/>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2CCD"/>
    <w:rsid w:val="002B55AA"/>
    <w:rsid w:val="007A074D"/>
    <w:rsid w:val="00842CE2"/>
    <w:rsid w:val="00917230"/>
    <w:rsid w:val="00BC50FD"/>
    <w:rsid w:val="00D92CCD"/>
    <w:rsid w:val="00FB0CBF"/>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5:chartTrackingRefBased/>
  <w15:docId w15:val="{CBA126F2-690E-4FA1-9480-AC7962E89E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46B3"/>
    <w:rPr>
      <w:sz w:val="18"/>
      <w:szCs w:val="18"/>
    </w:rPr>
  </w:style>
  <w:style w:type="paragraph" w:styleId="Heading1">
    <w:name w:val="heading 1"/>
    <w:basedOn w:val="Normal"/>
    <w:next w:val="Normal"/>
    <w:link w:val="Heading1Char"/>
    <w:uiPriority w:val="9"/>
    <w:qFormat/>
    <w:rsid w:val="00B346B3"/>
    <w:pPr>
      <w:keepNext/>
      <w:outlineLvl w:val="0"/>
    </w:pPr>
    <w:rPr>
      <w:b/>
      <w:bCs/>
      <w:kern w:val="32"/>
      <w:sz w:val="32"/>
      <w:szCs w:val="32"/>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B346B3"/>
    <w:rPr>
      <w:rFonts w:ascii="Calibri" w:eastAsia="Times New Roman" w:hAnsi="Calibri" w:cs="Times New Roman"/>
      <w:b/>
      <w:bCs/>
      <w:kern w:val="32"/>
      <w:sz w:val="32"/>
      <w:szCs w:val="32"/>
    </w:rPr>
  </w:style>
  <w:style w:type="paragraph" w:styleId="z-TopofForm">
    <w:name w:val="HTML Top of Form"/>
    <w:basedOn w:val="Normal"/>
    <w:link w:val="z-TopofFormChar"/>
    <w:uiPriority w:val="99"/>
    <w:rsid w:val="00B346B3"/>
    <w:rPr>
      <w:rFonts w:ascii="Arial" w:hAnsi="Arial"/>
      <w:vanish/>
      <w:sz w:val="16"/>
      <w:szCs w:val="16"/>
      <w:lang w:val="x-none" w:eastAsia="x-none"/>
    </w:rPr>
  </w:style>
  <w:style w:type="character" w:customStyle="1" w:styleId="z-TopofFormChar">
    <w:name w:val="z-Top of Form Char"/>
    <w:link w:val="z-TopofForm"/>
    <w:uiPriority w:val="99"/>
    <w:semiHidden/>
    <w:rsid w:val="00B346B3"/>
    <w:rPr>
      <w:rFonts w:ascii="Arial" w:hAnsi="Arial"/>
      <w:vanish/>
      <w:sz w:val="16"/>
      <w:szCs w:val="16"/>
    </w:rPr>
  </w:style>
  <w:style w:type="paragraph" w:styleId="z-BottomofForm">
    <w:name w:val="HTML Bottom of Form"/>
    <w:basedOn w:val="Normal"/>
    <w:next w:val="Normal"/>
    <w:link w:val="z-BottomofFormChar"/>
    <w:hidden/>
    <w:uiPriority w:val="99"/>
    <w:semiHidden/>
    <w:unhideWhenUsed/>
    <w:rsid w:val="00B346B3"/>
    <w:pPr>
      <w:pBdr>
        <w:top w:val="single" w:sz="6" w:space="1" w:color="auto"/>
      </w:pBdr>
      <w:jc w:val="center"/>
    </w:pPr>
    <w:rPr>
      <w:rFonts w:ascii="Arial" w:hAnsi="Arial"/>
      <w:vanish/>
      <w:sz w:val="16"/>
      <w:szCs w:val="16"/>
      <w:lang w:val="x-none" w:eastAsia="x-none"/>
    </w:rPr>
  </w:style>
  <w:style w:type="character" w:customStyle="1" w:styleId="z-BottomofFormChar">
    <w:name w:val="z-Bottom of Form Char"/>
    <w:link w:val="z-BottomofForm"/>
    <w:uiPriority w:val="99"/>
    <w:semiHidden/>
    <w:rsid w:val="00B346B3"/>
    <w:rPr>
      <w:rFonts w:ascii="Arial" w:hAnsi="Arial"/>
      <w:vanish/>
      <w:sz w:val="16"/>
      <w:szCs w:val="16"/>
    </w:rPr>
  </w:style>
  <w:style w:type="paragraph" w:styleId="NormalWeb">
    <w:name w:val="Normal (Web)"/>
    <w:basedOn w:val="z-TopofForm"/>
    <w:uiPriority w:val="99"/>
    <w:rsid w:val="00B346B3"/>
  </w:style>
  <w:style w:type="character" w:styleId="HTMLAcronym">
    <w:name w:val="HTML Acronym"/>
    <w:uiPriority w:val="99"/>
    <w:rsid w:val="00B346B3"/>
    <w:rPr>
      <w:b/>
      <w:sz w:val="28"/>
      <w:szCs w:val="20"/>
    </w:rPr>
  </w:style>
  <w:style w:type="paragraph" w:styleId="HTMLAddress">
    <w:name w:val="HTML Address"/>
    <w:basedOn w:val="z-TopofForm"/>
    <w:link w:val="HTMLAddressChar"/>
    <w:uiPriority w:val="99"/>
    <w:rsid w:val="00B346B3"/>
    <w:rPr>
      <w:i/>
      <w:iCs/>
      <w:sz w:val="20"/>
      <w:szCs w:val="20"/>
    </w:rPr>
  </w:style>
  <w:style w:type="character" w:customStyle="1" w:styleId="HTMLAddressChar">
    <w:name w:val="HTML Address Char"/>
    <w:link w:val="HTMLAddress"/>
    <w:uiPriority w:val="99"/>
    <w:semiHidden/>
    <w:rsid w:val="00B346B3"/>
    <w:rPr>
      <w:i/>
      <w:iCs/>
    </w:rPr>
  </w:style>
  <w:style w:type="character" w:styleId="HTMLCite">
    <w:name w:val="HTML Cite"/>
    <w:uiPriority w:val="99"/>
    <w:rsid w:val="00B346B3"/>
    <w:rPr>
      <w:i/>
      <w:szCs w:val="20"/>
    </w:rPr>
  </w:style>
  <w:style w:type="character" w:styleId="HTMLCode">
    <w:name w:val="HTML Code"/>
    <w:uiPriority w:val="99"/>
    <w:rsid w:val="00B346B3"/>
    <w:rPr>
      <w:sz w:val="20"/>
      <w:szCs w:val="20"/>
    </w:rPr>
  </w:style>
  <w:style w:type="character" w:styleId="HTMLDefinition">
    <w:name w:val="HTML Definition"/>
    <w:uiPriority w:val="99"/>
    <w:rsid w:val="00B346B3"/>
    <w:rPr>
      <w:rFonts w:cs="Times New Roman"/>
      <w:vertAlign w:val="superscript"/>
    </w:rPr>
  </w:style>
  <w:style w:type="paragraph" w:styleId="BodyTextIndent">
    <w:name w:val="Body Text Indent"/>
    <w:basedOn w:val="Normal"/>
    <w:link w:val="BodyTextIndentChar"/>
    <w:uiPriority w:val="99"/>
    <w:rsid w:val="00B346B3"/>
    <w:pPr>
      <w:ind w:left="1260" w:hanging="1260"/>
    </w:pPr>
    <w:rPr>
      <w:sz w:val="24"/>
    </w:rPr>
  </w:style>
  <w:style w:type="character" w:customStyle="1" w:styleId="BodyTextIndentChar">
    <w:name w:val="Body Text Indent Char"/>
    <w:basedOn w:val="DefaultParagraphFont"/>
    <w:link w:val="BodyTextIndent"/>
    <w:uiPriority w:val="99"/>
    <w:semiHidden/>
    <w:rsid w:val="00B346B3"/>
  </w:style>
  <w:style w:type="paragraph" w:styleId="BodyTextIndent2">
    <w:name w:val="Body Text Indent 2"/>
    <w:basedOn w:val="Normal"/>
    <w:link w:val="BodyTextIndent2Char"/>
    <w:uiPriority w:val="99"/>
    <w:rsid w:val="00B346B3"/>
    <w:pPr>
      <w:ind w:left="1260"/>
    </w:pPr>
    <w:rPr>
      <w:sz w:val="24"/>
    </w:rPr>
  </w:style>
  <w:style w:type="character" w:customStyle="1" w:styleId="BodyTextIndent2Char">
    <w:name w:val="Body Text Indent 2 Char"/>
    <w:basedOn w:val="DefaultParagraphFont"/>
    <w:link w:val="BodyTextIndent2"/>
    <w:uiPriority w:val="99"/>
    <w:semiHidden/>
    <w:rsid w:val="00B346B3"/>
  </w:style>
  <w:style w:type="character" w:styleId="LineNumber">
    <w:name w:val="line number"/>
    <w:uiPriority w:val="99"/>
    <w:rsid w:val="00B346B3"/>
    <w:rPr>
      <w:rFonts w:cs="Times New Roman"/>
    </w:rPr>
  </w:style>
  <w:style w:type="paragraph" w:styleId="Header">
    <w:name w:val="header"/>
    <w:basedOn w:val="Normal"/>
    <w:link w:val="HeaderChar"/>
    <w:rsid w:val="00135FA8"/>
    <w:pPr>
      <w:tabs>
        <w:tab w:val="center" w:pos="4320"/>
        <w:tab w:val="right" w:pos="8640"/>
      </w:tabs>
    </w:pPr>
  </w:style>
  <w:style w:type="character" w:customStyle="1" w:styleId="HeaderChar">
    <w:name w:val="Header Char"/>
    <w:basedOn w:val="DefaultParagraphFont"/>
    <w:link w:val="Header"/>
    <w:rsid w:val="00135FA8"/>
  </w:style>
  <w:style w:type="paragraph" w:styleId="Footer">
    <w:name w:val="footer"/>
    <w:basedOn w:val="Normal"/>
    <w:link w:val="FooterChar"/>
    <w:rsid w:val="00135FA8"/>
    <w:pPr>
      <w:tabs>
        <w:tab w:val="center" w:pos="4320"/>
        <w:tab w:val="right" w:pos="8640"/>
      </w:tabs>
    </w:pPr>
  </w:style>
  <w:style w:type="character" w:customStyle="1" w:styleId="FooterChar">
    <w:name w:val="Footer Char"/>
    <w:basedOn w:val="DefaultParagraphFont"/>
    <w:link w:val="Footer"/>
    <w:rsid w:val="00135F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159</Words>
  <Characters>908</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NFL Bill Template</vt:lpstr>
    </vt:vector>
  </TitlesOfParts>
  <Manager/>
  <Company>National Forensic League</Company>
  <LinksUpToDate>false</LinksUpToDate>
  <CharactersWithSpaces>1065</CharactersWithSpaces>
  <SharedDoc>false</SharedDoc>
  <HyperlinkBase/>
  <HLinks>
    <vt:vector size="6" baseType="variant">
      <vt:variant>
        <vt:i4>1769540</vt:i4>
      </vt:variant>
      <vt:variant>
        <vt:i4>-1</vt:i4>
      </vt:variant>
      <vt:variant>
        <vt:i4>2050</vt:i4>
      </vt:variant>
      <vt:variant>
        <vt:i4>1</vt:i4>
      </vt:variant>
      <vt:variant>
        <vt:lpwstr>NSDA Letterhead_4C_pg1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NFL Bill Template</dc:title>
  <dc:subject/>
  <dc:creator>Adam J. Jacobi</dc:creator>
  <cp:keywords/>
  <dc:description/>
  <cp:lastModifiedBy>Kevin Berlat</cp:lastModifiedBy>
  <cp:revision>3</cp:revision>
  <cp:lastPrinted>2005-02-04T19:36:00Z</cp:lastPrinted>
  <dcterms:created xsi:type="dcterms:W3CDTF">2017-05-03T17:31:00Z</dcterms:created>
  <dcterms:modified xsi:type="dcterms:W3CDTF">2017-05-03T20:55:00Z</dcterms:modified>
  <cp:category/>
</cp:coreProperties>
</file>