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Pr="003F5FD2" w:rsidRDefault="00842CE2">
      <w:pPr>
        <w:jc w:val="center"/>
        <w:rPr>
          <w:b/>
          <w:sz w:val="36"/>
        </w:rPr>
      </w:pPr>
      <w:r w:rsidRPr="003F5FD2">
        <w:rPr>
          <w:b/>
          <w:sz w:val="36"/>
        </w:rPr>
        <w:t xml:space="preserve">A Bill to </w:t>
      </w:r>
      <w:r w:rsidR="00E61CE0">
        <w:rPr>
          <w:b/>
          <w:sz w:val="36"/>
        </w:rPr>
        <w:t>Eliminate the EPA</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lastRenderedPageBreak/>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E61CE0">
        <w:rPr>
          <w:sz w:val="24"/>
        </w:rPr>
        <w:t>The Environmental Protection Agency shall terminate on December 31, 2018</w:t>
      </w:r>
      <w:r w:rsidRPr="003F5FD2">
        <w:rPr>
          <w:sz w:val="24"/>
        </w:rPr>
        <w:t>.</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E61CE0">
        <w:rPr>
          <w:sz w:val="24"/>
        </w:rPr>
        <w:t>All funding designated for the EPA or any of its regulations shall be redirected to the Department of Defense</w:t>
      </w:r>
      <w:r w:rsidRPr="003F5FD2">
        <w:rPr>
          <w:sz w:val="24"/>
        </w:rPr>
        <w:t>.</w:t>
      </w:r>
    </w:p>
    <w:p w:rsidR="00842CE2" w:rsidRPr="003F5FD2" w:rsidRDefault="00842CE2" w:rsidP="00E61CE0">
      <w:pPr>
        <w:spacing w:line="480" w:lineRule="auto"/>
        <w:ind w:left="1440" w:hanging="1440"/>
        <w:rPr>
          <w:sz w:val="24"/>
        </w:rPr>
      </w:pPr>
      <w:r w:rsidRPr="003F5FD2">
        <w:rPr>
          <w:b/>
          <w:caps/>
          <w:sz w:val="24"/>
        </w:rPr>
        <w:t>Section 3</w:t>
      </w:r>
      <w:r w:rsidRPr="003F5FD2">
        <w:rPr>
          <w:b/>
          <w:sz w:val="24"/>
        </w:rPr>
        <w:t>.</w:t>
      </w:r>
      <w:r w:rsidRPr="003F5FD2">
        <w:rPr>
          <w:sz w:val="24"/>
        </w:rPr>
        <w:tab/>
      </w:r>
      <w:r w:rsidR="00E61CE0">
        <w:rPr>
          <w:sz w:val="24"/>
        </w:rPr>
        <w:t>All current employees of the Agency shall be terminated no later than December 31, 2018, and all regulations overseen by the Agency shall be removed from statute.</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E61CE0">
        <w:rPr>
          <w:sz w:val="24"/>
        </w:rPr>
        <w:t>Within sixty days after passage, the Administrator of the EPA shall submit to Congress a detailed plan outlining the procedures for</w:t>
      </w:r>
      <w:bookmarkStart w:id="0" w:name="_GoBack"/>
      <w:bookmarkEnd w:id="0"/>
      <w:r w:rsidR="00E61CE0">
        <w:rPr>
          <w:sz w:val="24"/>
        </w:rPr>
        <w:t xml:space="preserve"> the termination of the Agency.</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E61CE0">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842CE2"/>
    <w:rsid w:val="00917230"/>
    <w:rsid w:val="00D92CCD"/>
    <w:rsid w:val="00E61CE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115</Words>
  <Characters>658</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772</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Berlat, Kevin</cp:lastModifiedBy>
  <cp:revision>2</cp:revision>
  <cp:lastPrinted>2005-02-04T19:36:00Z</cp:lastPrinted>
  <dcterms:created xsi:type="dcterms:W3CDTF">2017-05-02T16:25:00Z</dcterms:created>
  <dcterms:modified xsi:type="dcterms:W3CDTF">2017-05-02T16:25:00Z</dcterms:modified>
  <cp:category/>
</cp:coreProperties>
</file>