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36B0A" w14:textId="77777777" w:rsidR="00F06205" w:rsidRDefault="00F06205" w:rsidP="00F06205">
      <w:pPr>
        <w:pStyle w:val="Heading3"/>
      </w:pPr>
      <w:r>
        <w:t>NSDA Disclaimer Regarding Policy Debate Resources for 2020-2021</w:t>
      </w:r>
    </w:p>
    <w:p w14:paraId="363E48BB" w14:textId="77777777" w:rsidR="00F06205" w:rsidRDefault="00F06205" w:rsidP="00F06205"/>
    <w:p w14:paraId="0E790F92" w14:textId="77777777" w:rsidR="00F06205" w:rsidRDefault="00F06205" w:rsidP="00F06205">
      <w:pPr>
        <w:pStyle w:val="NormalWeb"/>
      </w:pPr>
      <w:r>
        <w:t xml:space="preserve">As our communities protest anti-Black violence and racism, discussions of policing and the criminal justice system can be sensitive and personal for our students. While researching and writing arguments on this topic, it is important to be cognizant of how our lived experiences shape our perceptions and to be aware that our experience of the systems that exist within society will not always match those around us. Promoting a safe, equitable experience for all students is at the core of this activity. As you evaluate this topic, be mindful of avoiding arguments that are rooted in bias or that seek to marginalize others. Our hope is that our topic resources can help us amplify student voices, encourage courageous conversations, and create advocates for institutional changes. </w:t>
      </w:r>
      <w:hyperlink r:id="rId9" w:history="1">
        <w:r>
          <w:rPr>
            <w:rStyle w:val="Hyperlink"/>
            <w:rFonts w:eastAsiaTheme="majorEastAsia"/>
          </w:rPr>
          <w:t>Here is a link</w:t>
        </w:r>
      </w:hyperlink>
      <w:r>
        <w:t xml:space="preserve"> to some resources on teaching race, racism, and police violence that may provide useful context during your research. </w:t>
      </w:r>
    </w:p>
    <w:p w14:paraId="20E1E018" w14:textId="77777777" w:rsidR="00F06205" w:rsidRDefault="00F06205">
      <w:pPr>
        <w:spacing w:after="0" w:line="240" w:lineRule="auto"/>
        <w:rPr>
          <w:rFonts w:eastAsiaTheme="majorEastAsia" w:cstheme="majorBidi"/>
          <w:b/>
          <w:bCs/>
          <w:sz w:val="52"/>
          <w:szCs w:val="32"/>
        </w:rPr>
      </w:pPr>
      <w:r>
        <w:br w:type="page"/>
      </w:r>
    </w:p>
    <w:p w14:paraId="7591DBD4" w14:textId="59B21BD0" w:rsidR="00E42E4C" w:rsidRDefault="00CA4116" w:rsidP="00CA4116">
      <w:pPr>
        <w:pStyle w:val="Heading1"/>
      </w:pPr>
      <w:r>
        <w:lastRenderedPageBreak/>
        <w:t>T-Enact = Only Congress</w:t>
      </w:r>
    </w:p>
    <w:p w14:paraId="77AB4D2C" w14:textId="77777777" w:rsidR="00CA4116" w:rsidRDefault="00CA4116" w:rsidP="00CA4116"/>
    <w:p w14:paraId="01BC8640" w14:textId="77777777" w:rsidR="00CA4116" w:rsidRDefault="00CA4116" w:rsidP="00CA4116">
      <w:pPr>
        <w:pStyle w:val="Heading2"/>
      </w:pPr>
      <w:r>
        <w:lastRenderedPageBreak/>
        <w:t>1NC</w:t>
      </w:r>
    </w:p>
    <w:p w14:paraId="38770311" w14:textId="77777777" w:rsidR="00CA4116" w:rsidRPr="00CA4116" w:rsidRDefault="00CA4116" w:rsidP="00CA4116"/>
    <w:p w14:paraId="48BD7766" w14:textId="77777777" w:rsidR="00CA4116" w:rsidRDefault="00CA4116" w:rsidP="00CA4116">
      <w:pPr>
        <w:pStyle w:val="Heading3"/>
        <w:rPr>
          <w:rFonts w:cs="Times New Roman"/>
        </w:rPr>
      </w:pPr>
      <w:r>
        <w:rPr>
          <w:rFonts w:cs="Times New Roman"/>
        </w:rPr>
        <w:lastRenderedPageBreak/>
        <w:t>T-Enact</w:t>
      </w:r>
    </w:p>
    <w:p w14:paraId="279A54D4" w14:textId="77777777" w:rsidR="00CA4116" w:rsidRPr="007C1186" w:rsidRDefault="00CA4116" w:rsidP="00CA4116"/>
    <w:p w14:paraId="66B51B82" w14:textId="77777777" w:rsidR="00CA4116" w:rsidRPr="00F6766F" w:rsidRDefault="00CA4116" w:rsidP="00CA4116">
      <w:pPr>
        <w:pStyle w:val="Heading4"/>
        <w:rPr>
          <w:rFonts w:cs="Times New Roman"/>
          <w:u w:val="single"/>
        </w:rPr>
      </w:pPr>
      <w:r>
        <w:rPr>
          <w:rFonts w:cs="Times New Roman"/>
        </w:rPr>
        <w:t>Interpretation-</w:t>
      </w:r>
      <w:r w:rsidRPr="00F6766F">
        <w:rPr>
          <w:rFonts w:cs="Times New Roman"/>
        </w:rPr>
        <w:t xml:space="preserve">To “enact” means to </w:t>
      </w:r>
      <w:r w:rsidRPr="00F6766F">
        <w:rPr>
          <w:rFonts w:cs="Times New Roman"/>
          <w:u w:val="single"/>
        </w:rPr>
        <w:t>pass a bill by the legislature</w:t>
      </w:r>
    </w:p>
    <w:p w14:paraId="4CED49E7" w14:textId="77777777" w:rsidR="00CA4116" w:rsidRPr="00F6766F" w:rsidRDefault="00CA4116" w:rsidP="00CA4116">
      <w:pPr>
        <w:rPr>
          <w:rStyle w:val="Style13ptBold"/>
        </w:rPr>
      </w:pPr>
      <w:r w:rsidRPr="00F6766F">
        <w:rPr>
          <w:rStyle w:val="Style13ptBold"/>
        </w:rPr>
        <w:t>Berman 94</w:t>
      </w:r>
      <w:r w:rsidRPr="00F6766F">
        <w:t xml:space="preserve"> – Judge on the Superior Court of New Jersey, citing to prior precedent and dictionaries</w:t>
      </w:r>
    </w:p>
    <w:p w14:paraId="4639108A" w14:textId="77777777" w:rsidR="00CA4116" w:rsidRPr="00F6766F" w:rsidRDefault="00CA4116" w:rsidP="00CA4116">
      <w:r w:rsidRPr="00F6766F">
        <w:t>Opinion by Glenn J. Berman, Superior Court of New Jersey, Law Division, Civil, Middlesex County, South Brunswick Associates v. Township Council of Tp. of Monroe, 285 N.J. Super. 377, Decided 17 May 1994, Lexis</w:t>
      </w:r>
    </w:p>
    <w:p w14:paraId="163C4E02" w14:textId="77777777" w:rsidR="00CA4116" w:rsidRPr="00F6766F" w:rsidRDefault="00CA4116" w:rsidP="00CA4116">
      <w:r w:rsidRPr="00F6766F">
        <w:rPr>
          <w:rStyle w:val="Emphasis"/>
        </w:rPr>
        <w:t>"</w:t>
      </w:r>
      <w:r w:rsidRPr="00F6766F">
        <w:rPr>
          <w:rStyle w:val="Emphasis"/>
          <w:highlight w:val="yellow"/>
        </w:rPr>
        <w:t>Enactment" is defined as</w:t>
      </w:r>
      <w:r w:rsidRPr="00F6766F">
        <w:rPr>
          <w:rStyle w:val="StyleUnderline"/>
        </w:rPr>
        <w:t xml:space="preserve"> the act or </w:t>
      </w:r>
      <w:r w:rsidRPr="00F6766F">
        <w:rPr>
          <w:rStyle w:val="Emphasis"/>
        </w:rPr>
        <w:t xml:space="preserve">action of enacting: </w:t>
      </w:r>
      <w:r w:rsidRPr="00F6766F">
        <w:rPr>
          <w:rStyle w:val="Emphasis"/>
          <w:highlight w:val="yellow"/>
        </w:rPr>
        <w:t>passing of a bill by the legislature</w:t>
      </w:r>
      <w:r w:rsidRPr="00F6766F">
        <w:t xml:space="preserve">; </w:t>
      </w:r>
      <w:r w:rsidRPr="00F6766F">
        <w:rPr>
          <w:rStyle w:val="StyleUnderline"/>
        </w:rPr>
        <w:t>something that has been enacted as a</w:t>
      </w:r>
      <w:r w:rsidRPr="00F6766F">
        <w:t xml:space="preserve"> law, bill, or </w:t>
      </w:r>
      <w:r w:rsidRPr="00F6766F">
        <w:rPr>
          <w:rStyle w:val="Emphasis"/>
        </w:rPr>
        <w:t>statute</w:t>
      </w:r>
      <w:r w:rsidRPr="00F6766F">
        <w:t xml:space="preserve">. </w:t>
      </w:r>
      <w:r w:rsidRPr="00F6766F">
        <w:rPr>
          <w:rStyle w:val="StyleUnderline"/>
        </w:rPr>
        <w:t>Webster's Third New International Dictionary</w:t>
      </w:r>
      <w:r w:rsidRPr="00F6766F">
        <w:t xml:space="preserve"> 745 (</w:t>
      </w:r>
      <w:r w:rsidRPr="00F6766F">
        <w:rPr>
          <w:rStyle w:val="StyleUnderline"/>
        </w:rPr>
        <w:t>3d ed. 1986</w:t>
      </w:r>
      <w:r w:rsidRPr="00F6766F">
        <w:t xml:space="preserve">). </w:t>
      </w:r>
      <w:r w:rsidRPr="00F6766F">
        <w:rPr>
          <w:rStyle w:val="Emphasis"/>
        </w:rPr>
        <w:t>"Enact</w:t>
      </w:r>
      <w:r w:rsidRPr="00F6766F">
        <w:rPr>
          <w:rStyle w:val="StyleUnderline"/>
        </w:rPr>
        <w:t xml:space="preserve">" is </w:t>
      </w:r>
      <w:r w:rsidRPr="00F6766F">
        <w:rPr>
          <w:rStyle w:val="Emphasis"/>
        </w:rPr>
        <w:t>defined</w:t>
      </w:r>
      <w:r w:rsidRPr="00F6766F">
        <w:t xml:space="preserve"> </w:t>
      </w:r>
      <w:r w:rsidRPr="00F6766F">
        <w:rPr>
          <w:rStyle w:val="StyleUnderline"/>
        </w:rPr>
        <w:t xml:space="preserve">as </w:t>
      </w:r>
      <w:r w:rsidRPr="00F6766F">
        <w:rPr>
          <w:rStyle w:val="StyleUnderline"/>
          <w:highlight w:val="yellow"/>
        </w:rPr>
        <w:t>to</w:t>
      </w:r>
      <w:r w:rsidRPr="00F6766F">
        <w:t xml:space="preserve"> enter into public records; to </w:t>
      </w:r>
      <w:r w:rsidRPr="00F6766F">
        <w:rPr>
          <w:rStyle w:val="StyleUnderline"/>
        </w:rPr>
        <w:t>establish by legal and authoritative act</w:t>
      </w:r>
      <w:r w:rsidRPr="00F6766F">
        <w:t xml:space="preserve">, </w:t>
      </w:r>
      <w:r w:rsidRPr="00F6766F">
        <w:rPr>
          <w:rStyle w:val="Emphasis"/>
          <w:highlight w:val="yellow"/>
        </w:rPr>
        <w:t>make into law</w:t>
      </w:r>
      <w:r w:rsidRPr="00F6766F">
        <w:rPr>
          <w:highlight w:val="yellow"/>
        </w:rPr>
        <w:t>,</w:t>
      </w:r>
      <w:r w:rsidRPr="00F6766F">
        <w:t xml:space="preserve"> </w:t>
      </w:r>
      <w:r w:rsidRPr="00F6766F">
        <w:rPr>
          <w:rStyle w:val="Emphasis"/>
        </w:rPr>
        <w:t>especially</w:t>
      </w:r>
      <w:r w:rsidRPr="00F6766F">
        <w:t xml:space="preserve"> </w:t>
      </w:r>
      <w:r w:rsidRPr="00F6766F">
        <w:rPr>
          <w:rStyle w:val="StyleUnderline"/>
        </w:rPr>
        <w:t xml:space="preserve">to </w:t>
      </w:r>
      <w:r w:rsidRPr="00F6766F">
        <w:rPr>
          <w:rStyle w:val="Emphasis"/>
        </w:rPr>
        <w:t>perform the last act of legislation</w:t>
      </w:r>
      <w:r w:rsidRPr="00F6766F">
        <w:rPr>
          <w:rStyle w:val="StyleUnderline"/>
        </w:rPr>
        <w:t xml:space="preserve"> that gives the validity of law.</w:t>
      </w:r>
      <w:r w:rsidRPr="00F6766F">
        <w:t xml:space="preserve"> Ibid.</w:t>
      </w:r>
    </w:p>
    <w:p w14:paraId="22896E55" w14:textId="77777777" w:rsidR="00CA4116" w:rsidRPr="00F6766F" w:rsidRDefault="00CA4116" w:rsidP="00CA4116">
      <w:r w:rsidRPr="00F6766F">
        <w:t>[End FN]</w:t>
      </w:r>
    </w:p>
    <w:p w14:paraId="0D5A70EC" w14:textId="77777777" w:rsidR="00CA4116" w:rsidRPr="00F6766F" w:rsidRDefault="00CA4116" w:rsidP="00CA4116"/>
    <w:p w14:paraId="61AAD07E" w14:textId="77777777" w:rsidR="00CA4116" w:rsidRPr="00F6766F" w:rsidRDefault="00CA4116" w:rsidP="00CA4116">
      <w:pPr>
        <w:pStyle w:val="Heading4"/>
        <w:rPr>
          <w:rFonts w:cs="Times New Roman"/>
        </w:rPr>
      </w:pPr>
      <w:r w:rsidRPr="00F6766F">
        <w:rPr>
          <w:rFonts w:cs="Times New Roman"/>
        </w:rPr>
        <w:t xml:space="preserve">Violation---the Aff </w:t>
      </w:r>
      <w:r>
        <w:rPr>
          <w:rFonts w:cs="Times New Roman"/>
        </w:rPr>
        <w:t>(insert violation)</w:t>
      </w:r>
      <w:r w:rsidRPr="00F6766F">
        <w:rPr>
          <w:rFonts w:cs="Times New Roman"/>
        </w:rPr>
        <w:t>.</w:t>
      </w:r>
    </w:p>
    <w:p w14:paraId="710D6BE7" w14:textId="77777777" w:rsidR="00CA4116" w:rsidRPr="00F6766F" w:rsidRDefault="00CA4116" w:rsidP="00CA4116"/>
    <w:p w14:paraId="2AF17FF8" w14:textId="77777777" w:rsidR="00CA4116" w:rsidRPr="00F6766F" w:rsidRDefault="00CA4116" w:rsidP="00CA4116">
      <w:pPr>
        <w:pStyle w:val="Heading4"/>
        <w:rPr>
          <w:rFonts w:cs="Times New Roman"/>
        </w:rPr>
      </w:pPr>
      <w:r w:rsidRPr="00F6766F">
        <w:rPr>
          <w:rFonts w:cs="Times New Roman"/>
        </w:rPr>
        <w:t xml:space="preserve">Limits and Ground---the Aff both simultaneously expands the number of actors that could pursue reform AND doesn’t specify any process which moots DA’s and CP competition. The criminal justice system is generally bad now, so the most valuable debates are about process towards end points. </w:t>
      </w:r>
    </w:p>
    <w:p w14:paraId="0DC71B19" w14:textId="77777777" w:rsidR="00CA4116" w:rsidRDefault="00CA4116" w:rsidP="00CA4116"/>
    <w:p w14:paraId="2A6744EE" w14:textId="77777777" w:rsidR="00CA4116" w:rsidRDefault="008D075A" w:rsidP="00CA4116">
      <w:pPr>
        <w:pStyle w:val="Heading2"/>
      </w:pPr>
      <w:r>
        <w:lastRenderedPageBreak/>
        <w:t>Overview</w:t>
      </w:r>
      <w:r w:rsidR="00347B68">
        <w:t>s</w:t>
      </w:r>
      <w:r>
        <w:t xml:space="preserve"> and </w:t>
      </w:r>
      <w:r w:rsidR="00347B68">
        <w:t>ATs</w:t>
      </w:r>
    </w:p>
    <w:p w14:paraId="56CC36CD" w14:textId="77777777" w:rsidR="00CA4116" w:rsidRDefault="00CA4116" w:rsidP="00CA4116"/>
    <w:p w14:paraId="735F363A" w14:textId="77777777" w:rsidR="00CA4116" w:rsidRDefault="008D075A" w:rsidP="00CA4116">
      <w:pPr>
        <w:pStyle w:val="Heading3"/>
      </w:pPr>
      <w:r>
        <w:lastRenderedPageBreak/>
        <w:t xml:space="preserve">Interp </w:t>
      </w:r>
      <w:r w:rsidR="00CA4116">
        <w:t>Overview</w:t>
      </w:r>
    </w:p>
    <w:p w14:paraId="26B05485" w14:textId="77777777" w:rsidR="00CA4116" w:rsidRDefault="00CA4116" w:rsidP="00CA4116"/>
    <w:p w14:paraId="55A7391F" w14:textId="77777777" w:rsidR="008D075A" w:rsidRDefault="008D075A" w:rsidP="008D075A">
      <w:pPr>
        <w:pStyle w:val="Heading4"/>
      </w:pPr>
      <w:r>
        <w:t>Extend our interpretation Berman is citing precedent in a New Jersey court decision arguing that enact is only an act of legislation or legal creation, which is distinct from court/executive action.</w:t>
      </w:r>
    </w:p>
    <w:p w14:paraId="0B474D0E" w14:textId="77777777" w:rsidR="008D075A" w:rsidRDefault="008D075A" w:rsidP="00CA4116"/>
    <w:p w14:paraId="4963D00D" w14:textId="77777777" w:rsidR="008D075A" w:rsidRDefault="008D075A" w:rsidP="008D075A">
      <w:pPr>
        <w:pStyle w:val="Heading4"/>
      </w:pPr>
      <w:r>
        <w:t>AND</w:t>
      </w:r>
    </w:p>
    <w:p w14:paraId="153164E2" w14:textId="77777777" w:rsidR="008D075A" w:rsidRDefault="008D075A" w:rsidP="00CA4116"/>
    <w:p w14:paraId="22F7E3A2" w14:textId="77777777" w:rsidR="008D075A" w:rsidRPr="00087423" w:rsidRDefault="008D075A" w:rsidP="008D075A">
      <w:pPr>
        <w:pStyle w:val="Heading4"/>
      </w:pPr>
      <w:r w:rsidRPr="00087423">
        <w:t>Enact clearly conveys legislative powers</w:t>
      </w:r>
    </w:p>
    <w:p w14:paraId="1AE473CD" w14:textId="77777777" w:rsidR="008D075A" w:rsidRDefault="008D075A" w:rsidP="008D075A">
      <w:r w:rsidRPr="003B48CE">
        <w:rPr>
          <w:rStyle w:val="Style13ptBold"/>
        </w:rPr>
        <w:t>Rep. Sherley, 1905</w:t>
      </w:r>
      <w:r>
        <w:t xml:space="preserve"> Joseph, Rep for Kentucky 5</w:t>
      </w:r>
      <w:r w:rsidRPr="003B48CE">
        <w:rPr>
          <w:vertAlign w:val="superscript"/>
        </w:rPr>
        <w:t>th</w:t>
      </w:r>
      <w:r>
        <w:t>, HOUSE OF REPRESENTATIVES, WEDNESDAY, February 1,1905, CONGRESSIONAL RECORD-HOUSE. 1695, https://www.govinfo.gov/content/pkg/GPO-CRECB-1905-pt2-v39/pdf/GPO-CRECB-1905-pt2-v39-13-2.pdf</w:t>
      </w:r>
    </w:p>
    <w:p w14:paraId="493B50EB" w14:textId="77777777" w:rsidR="008D075A" w:rsidRPr="008D075A" w:rsidRDefault="008D075A" w:rsidP="008D075A">
      <w:pPr>
        <w:rPr>
          <w:sz w:val="16"/>
        </w:rPr>
      </w:pPr>
      <w:r w:rsidRPr="008D075A">
        <w:rPr>
          <w:sz w:val="16"/>
        </w:rPr>
        <w:t xml:space="preserve">Now, </w:t>
      </w:r>
      <w:r w:rsidRPr="008F504A">
        <w:rPr>
          <w:rStyle w:val="Emphasis"/>
        </w:rPr>
        <w:t>my criticism</w:t>
      </w:r>
      <w:r w:rsidRPr="008D075A">
        <w:rPr>
          <w:sz w:val="16"/>
        </w:rPr>
        <w:t xml:space="preserve"> of the form of that section </w:t>
      </w:r>
      <w:r w:rsidRPr="008F504A">
        <w:rPr>
          <w:rStyle w:val="Emphasis"/>
        </w:rPr>
        <w:t>lies in the fail- ure to use the words</w:t>
      </w:r>
      <w:r w:rsidRPr="008D075A">
        <w:rPr>
          <w:sz w:val="16"/>
        </w:rPr>
        <w:t xml:space="preserve"> 44 </w:t>
      </w:r>
      <w:r w:rsidRPr="008F504A">
        <w:rPr>
          <w:rStyle w:val="Emphasis"/>
        </w:rPr>
        <w:t>to enact and declare</w:t>
      </w:r>
      <w:r w:rsidRPr="008D075A">
        <w:rPr>
          <w:sz w:val="16"/>
        </w:rPr>
        <w:t xml:space="preserve"> ” in place of 41 to declare and order,” </w:t>
      </w:r>
      <w:r w:rsidRPr="008F504A">
        <w:rPr>
          <w:rStyle w:val="Emphasis"/>
        </w:rPr>
        <w:t xml:space="preserve">because </w:t>
      </w:r>
      <w:r w:rsidRPr="008D075A">
        <w:rPr>
          <w:rStyle w:val="Emphasis"/>
          <w:highlight w:val="yellow"/>
        </w:rPr>
        <w:t>I think it important</w:t>
      </w:r>
      <w:r w:rsidRPr="008D075A">
        <w:rPr>
          <w:sz w:val="16"/>
        </w:rPr>
        <w:t>, if the act is to be rightly construed</w:t>
      </w:r>
      <w:r w:rsidRPr="008D075A">
        <w:rPr>
          <w:sz w:val="16"/>
          <w:highlight w:val="yellow"/>
        </w:rPr>
        <w:t xml:space="preserve">, </w:t>
      </w:r>
      <w:r w:rsidRPr="008D075A">
        <w:rPr>
          <w:rStyle w:val="Emphasis"/>
          <w:highlight w:val="yellow"/>
        </w:rPr>
        <w:t>to make it clear that we are conferring legislative powers</w:t>
      </w:r>
      <w:r w:rsidRPr="008D075A">
        <w:rPr>
          <w:sz w:val="16"/>
          <w:highlight w:val="yellow"/>
        </w:rPr>
        <w:t xml:space="preserve">, and </w:t>
      </w:r>
      <w:r w:rsidRPr="008D075A">
        <w:rPr>
          <w:rStyle w:val="Emphasis"/>
          <w:highlight w:val="yellow"/>
        </w:rPr>
        <w:t>the word</w:t>
      </w:r>
      <w:r w:rsidRPr="008D075A">
        <w:rPr>
          <w:sz w:val="16"/>
          <w:highlight w:val="yellow"/>
        </w:rPr>
        <w:t xml:space="preserve"> 44 </w:t>
      </w:r>
      <w:r w:rsidRPr="008D075A">
        <w:rPr>
          <w:rStyle w:val="Emphasis"/>
          <w:highlight w:val="yellow"/>
        </w:rPr>
        <w:t>enact ” would clearly, carry that idea</w:t>
      </w:r>
      <w:r w:rsidRPr="008D075A">
        <w:rPr>
          <w:sz w:val="16"/>
        </w:rPr>
        <w:t>. I think the words 44 in the future ” carries the idea also, but the change suggested would leave no room for doubt In line with this suggestion would be the change of the phrase 4* order of the Commission ” to 44 enactment of the Commission.” Then, in the last two lines, the words 44 justness or reasonable- ness ” should be stricken out Then you would remove all doubt as to the courts* ability to nullify the Commission’s power to fix rates. It would give drastic power, but the President’s recommendation calls for that, though he may not have so fully Intended it You will have then left no doubt of the intent of Congress, and the wisdom of your action can be fairly tested in the bitter school of experience. These suggestions are, as I say, to make your legislation clean cut I want the power you give to be plainly shown, and If you are going to confer the power that section means to confer, say it so no construction of the act can make futile your effort For myself, while I would strengthen the section as to clearness of power given, I would limit the power equally plainly by providing that no rate fixed by a railroad should be raised by the Commission and no enactment of the Commission should prevent the lowering of a rate in the future. These latter provisions would prevent the Commission leveling rates, while at the same time giving it power to prevent unreasonable rates. It ties the hands of the Commission, it is true, but In that particular I am quite con- vinced they should be tied.</w:t>
      </w:r>
    </w:p>
    <w:p w14:paraId="039C3239" w14:textId="77777777" w:rsidR="008D075A" w:rsidRDefault="008D075A" w:rsidP="008D075A"/>
    <w:p w14:paraId="1A3F68EF" w14:textId="77777777" w:rsidR="008D075A" w:rsidRDefault="008D075A" w:rsidP="008D075A">
      <w:pPr>
        <w:pStyle w:val="Heading4"/>
      </w:pPr>
      <w:r>
        <w:t xml:space="preserve">The Supreme Court agrees </w:t>
      </w:r>
    </w:p>
    <w:p w14:paraId="0DA96375" w14:textId="77777777" w:rsidR="008D075A" w:rsidRPr="000D3383" w:rsidRDefault="008D075A" w:rsidP="008D075A">
      <w:r w:rsidRPr="00CB582E">
        <w:t xml:space="preserve">Antonin </w:t>
      </w:r>
      <w:r w:rsidRPr="00CB582E">
        <w:rPr>
          <w:rStyle w:val="Style13ptBold"/>
        </w:rPr>
        <w:t>Scalia, 2</w:t>
      </w:r>
      <w:r w:rsidRPr="00CB582E">
        <w:t xml:space="preserve"> – Supreme Court Justice</w:t>
      </w:r>
      <w:r>
        <w:t>, writing for the majority; currently he is dead</w:t>
      </w:r>
      <w:r w:rsidRPr="00CB582E">
        <w:t xml:space="preserve"> (Branch v. Smith, 538 U.S. 254, 12/10/2, Nexis Uni //DH</w:t>
      </w:r>
    </w:p>
    <w:p w14:paraId="36592FAF" w14:textId="77777777" w:rsidR="008D075A" w:rsidRPr="008D075A" w:rsidRDefault="008D075A" w:rsidP="008D075A">
      <w:pPr>
        <w:rPr>
          <w:sz w:val="16"/>
        </w:rPr>
      </w:pPr>
      <w:r w:rsidRPr="008D075A">
        <w:rPr>
          <w:sz w:val="16"/>
        </w:rPr>
        <w:t xml:space="preserve">[6A] Section 5 provides that HN4 "whenever a [covered jurisdiction] shall enact or seek to  [**1437]  administer" a voting change, such a change may be enforced if it is submitted to the [****21]  Attorney General and there is no objection by the Attorney General within 60 days. 42 U.S.C. § 1973(c) (emphasis added). Clearly </w:t>
      </w:r>
      <w:r w:rsidRPr="008D075A">
        <w:rPr>
          <w:rStyle w:val="StyleUnderline"/>
          <w:highlight w:val="yellow"/>
        </w:rPr>
        <w:t>the State Chancery Court's redistricting plan was not "enacted" by the State of Mississippi</w:t>
      </w:r>
      <w:r w:rsidRPr="008D075A">
        <w:rPr>
          <w:sz w:val="16"/>
          <w:highlight w:val="yellow"/>
        </w:rPr>
        <w:t xml:space="preserve">. </w:t>
      </w:r>
      <w:r w:rsidRPr="008D075A">
        <w:rPr>
          <w:rStyle w:val="StyleUnderline"/>
          <w:highlight w:val="yellow"/>
        </w:rPr>
        <w:t xml:space="preserve">An "enactment" is the product of legislation, </w:t>
      </w:r>
      <w:r w:rsidRPr="008D075A">
        <w:rPr>
          <w:rStyle w:val="Emphasis"/>
          <w:highlight w:val="yellow"/>
        </w:rPr>
        <w:t>not adjudication</w:t>
      </w:r>
      <w:r w:rsidRPr="008D075A">
        <w:rPr>
          <w:sz w:val="16"/>
        </w:rPr>
        <w:t xml:space="preserve">. See Webster's New International Dictionary 841 (2d ed. 1949) (defining "enact" as "to make into an act or law; esp., to perform the legislative act with reference to (a bill) which gives it the validity of law"); Black's Law Dictionary 910 (7th ed. 1999) (defining "legislate" as "to make or enact laws"). </w:t>
      </w:r>
      <w:r w:rsidRPr="00CB582E">
        <w:rPr>
          <w:rStyle w:val="StyleUnderline"/>
        </w:rPr>
        <w:t>The</w:t>
      </w:r>
      <w:r w:rsidRPr="008D075A">
        <w:rPr>
          <w:sz w:val="16"/>
        </w:rPr>
        <w:t xml:space="preserve"> web of state and federal </w:t>
      </w:r>
      <w:r w:rsidRPr="00CB582E">
        <w:rPr>
          <w:rStyle w:val="StyleUnderline"/>
        </w:rPr>
        <w:t xml:space="preserve">litigation before us is the consequence of the Mississippi Legislature's </w:t>
      </w:r>
      <w:r w:rsidRPr="00CB582E">
        <w:rPr>
          <w:rStyle w:val="StyleUnderline"/>
          <w:i/>
        </w:rPr>
        <w:t>failure</w:t>
      </w:r>
      <w:r w:rsidRPr="00CB582E">
        <w:rPr>
          <w:rStyle w:val="StyleUnderline"/>
        </w:rPr>
        <w:t xml:space="preserve"> to enact</w:t>
      </w:r>
      <w:r w:rsidRPr="008D075A">
        <w:rPr>
          <w:sz w:val="16"/>
        </w:rPr>
        <w:t xml:space="preserve"> a plan. The Chancery Court's redistricting plan, then, could be eligible for preclearance only if the State was "seeking to administer" it.</w:t>
      </w:r>
    </w:p>
    <w:p w14:paraId="16871E8C" w14:textId="77777777" w:rsidR="008D075A" w:rsidRDefault="008D075A" w:rsidP="00CA4116"/>
    <w:p w14:paraId="58ABAFC2" w14:textId="77777777" w:rsidR="008D075A" w:rsidRDefault="008D075A" w:rsidP="008D075A">
      <w:pPr>
        <w:pStyle w:val="Heading4"/>
      </w:pPr>
      <w:r>
        <w:lastRenderedPageBreak/>
        <w:t>Extend the violation, the affirmative uses (insert agency) which adopting not enacting</w:t>
      </w:r>
    </w:p>
    <w:p w14:paraId="4D828995" w14:textId="77777777" w:rsidR="008D075A" w:rsidRPr="00CA4116" w:rsidRDefault="008D075A" w:rsidP="008D075A">
      <w:pPr>
        <w:rPr>
          <w:rFonts w:asciiTheme="minorHAnsi" w:hAnsiTheme="minorHAnsi" w:cstheme="minorHAnsi"/>
        </w:rPr>
      </w:pPr>
      <w:r w:rsidRPr="001902EA">
        <w:rPr>
          <w:rFonts w:asciiTheme="minorHAnsi" w:hAnsiTheme="minorHAnsi" w:cstheme="minorHAnsi"/>
        </w:rPr>
        <w:t xml:space="preserve">Paul </w:t>
      </w:r>
      <w:r w:rsidRPr="001902EA">
        <w:rPr>
          <w:rStyle w:val="Style13ptBold"/>
          <w:rFonts w:asciiTheme="minorHAnsi" w:hAnsiTheme="minorHAnsi" w:cstheme="minorHAnsi"/>
        </w:rPr>
        <w:t>McMurdie, 20</w:t>
      </w:r>
      <w:r w:rsidRPr="001902EA">
        <w:rPr>
          <w:rFonts w:asciiTheme="minorHAnsi" w:hAnsiTheme="minorHAnsi" w:cstheme="minorHAnsi"/>
        </w:rPr>
        <w:t xml:space="preserve"> – Presiding Judge of the Arizona Appeals Court (The Neth. v. MD Helicopters Inc., 2020 Ariz. App. LEXIS 284, 3/19, Nexis Uni //DH</w:t>
      </w:r>
    </w:p>
    <w:p w14:paraId="23E4E662" w14:textId="77777777" w:rsidR="008D075A" w:rsidRPr="001902EA" w:rsidRDefault="008D075A" w:rsidP="008D075A">
      <w:pPr>
        <w:rPr>
          <w:rFonts w:asciiTheme="minorHAnsi" w:hAnsiTheme="minorHAnsi" w:cstheme="minorHAnsi"/>
          <w:sz w:val="16"/>
        </w:rPr>
      </w:pPr>
      <w:r w:rsidRPr="001902EA">
        <w:rPr>
          <w:rFonts w:asciiTheme="minorHAnsi" w:hAnsiTheme="minorHAnsi" w:cstheme="minorHAnsi"/>
          <w:sz w:val="16"/>
        </w:rPr>
        <w:t xml:space="preserve">P19 MD Helicopters' argument regarding the meaning of the terms "enact" and "adopt" is similarly unpersuasive on the question of whether A.R.S. § 12-3252(B)(2) refers only to acts of a foreign country's legislative body, and not of its courts as well. </w:t>
      </w:r>
      <w:r w:rsidRPr="00D86E3C">
        <w:rPr>
          <w:rStyle w:val="StyleUnderline"/>
          <w:rFonts w:asciiTheme="minorHAnsi" w:hAnsiTheme="minorHAnsi" w:cstheme="minorHAnsi"/>
          <w:highlight w:val="green"/>
        </w:rPr>
        <w:t>The</w:t>
      </w:r>
      <w:r w:rsidRPr="001902EA">
        <w:rPr>
          <w:rStyle w:val="StyleUnderline"/>
          <w:rFonts w:asciiTheme="minorHAnsi" w:hAnsiTheme="minorHAnsi" w:cstheme="minorHAnsi"/>
        </w:rPr>
        <w:t xml:space="preserve"> common </w:t>
      </w:r>
      <w:r w:rsidRPr="00D86E3C">
        <w:rPr>
          <w:rStyle w:val="StyleUnderline"/>
          <w:rFonts w:asciiTheme="minorHAnsi" w:hAnsiTheme="minorHAnsi" w:cstheme="minorHAnsi"/>
          <w:highlight w:val="green"/>
        </w:rPr>
        <w:t>usage of</w:t>
      </w:r>
      <w:r w:rsidRPr="001902EA">
        <w:rPr>
          <w:rStyle w:val="StyleUnderline"/>
          <w:rFonts w:asciiTheme="minorHAnsi" w:hAnsiTheme="minorHAnsi" w:cstheme="minorHAnsi"/>
        </w:rPr>
        <w:t xml:space="preserve"> the term "</w:t>
      </w:r>
      <w:r w:rsidRPr="00D86E3C">
        <w:rPr>
          <w:rStyle w:val="StyleUnderline"/>
          <w:rFonts w:asciiTheme="minorHAnsi" w:hAnsiTheme="minorHAnsi" w:cstheme="minorHAnsi"/>
          <w:highlight w:val="green"/>
        </w:rPr>
        <w:t>enact</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does not</w:t>
      </w:r>
      <w:r w:rsidRPr="001902EA">
        <w:rPr>
          <w:rFonts w:asciiTheme="minorHAnsi" w:hAnsiTheme="minorHAnsi" w:cstheme="minorHAnsi"/>
          <w:sz w:val="16"/>
        </w:rPr>
        <w:t xml:space="preserve"> generally </w:t>
      </w:r>
      <w:r w:rsidRPr="00D86E3C">
        <w:rPr>
          <w:rStyle w:val="StyleUnderline"/>
          <w:rFonts w:asciiTheme="minorHAnsi" w:hAnsiTheme="minorHAnsi" w:cstheme="minorHAnsi"/>
          <w:highlight w:val="green"/>
        </w:rPr>
        <w:t>include the</w:t>
      </w:r>
      <w:r w:rsidRPr="001902EA">
        <w:rPr>
          <w:rStyle w:val="StyleUnderline"/>
          <w:rFonts w:asciiTheme="minorHAnsi" w:hAnsiTheme="minorHAnsi" w:cstheme="minorHAnsi"/>
        </w:rPr>
        <w:t xml:space="preserve"> actions of a </w:t>
      </w:r>
      <w:r w:rsidRPr="00D86E3C">
        <w:rPr>
          <w:rStyle w:val="StyleUnderline"/>
          <w:rFonts w:asciiTheme="minorHAnsi" w:hAnsiTheme="minorHAnsi" w:cstheme="minorHAnsi"/>
          <w:highlight w:val="green"/>
        </w:rPr>
        <w:t>court</w:t>
      </w:r>
      <w:r w:rsidRPr="001902EA">
        <w:rPr>
          <w:rFonts w:asciiTheme="minorHAnsi" w:hAnsiTheme="minorHAnsi" w:cstheme="minorHAnsi"/>
          <w:sz w:val="16"/>
        </w:rPr>
        <w:t xml:space="preserve">. See, e.g., 2015 Ariz. Sess. Laws, ch. 170, § 1 (1st Reg. Sess.) ("Be it enacted by the Legislature of the State of Arizona . . . ." (emphasis added)); Cronin v. Sheldon, 195 Ariz. 531, 537, 991 P.2d 231 (1999) ("[T]he legislature has the authority to enact laws."). But </w:t>
      </w:r>
      <w:r w:rsidRPr="001902EA">
        <w:rPr>
          <w:rStyle w:val="StyleUnderline"/>
          <w:rFonts w:asciiTheme="minorHAnsi" w:hAnsiTheme="minorHAnsi" w:cstheme="minorHAnsi"/>
        </w:rPr>
        <w:t>the term "</w:t>
      </w:r>
      <w:r w:rsidRPr="00D86E3C">
        <w:rPr>
          <w:rStyle w:val="StyleUnderline"/>
          <w:rFonts w:asciiTheme="minorHAnsi" w:hAnsiTheme="minorHAnsi" w:cstheme="minorHAnsi"/>
          <w:highlight w:val="green"/>
        </w:rPr>
        <w:t>adopt</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is not</w:t>
      </w:r>
      <w:r w:rsidRPr="001902EA">
        <w:rPr>
          <w:rStyle w:val="StyleUnderline"/>
          <w:rFonts w:asciiTheme="minorHAnsi" w:hAnsiTheme="minorHAnsi" w:cstheme="minorHAnsi"/>
        </w:rPr>
        <w:t xml:space="preserve"> nearly so </w:t>
      </w:r>
      <w:r w:rsidRPr="00D86E3C">
        <w:rPr>
          <w:rStyle w:val="StyleUnderline"/>
          <w:rFonts w:asciiTheme="minorHAnsi" w:hAnsiTheme="minorHAnsi" w:cstheme="minorHAnsi"/>
          <w:highlight w:val="green"/>
        </w:rPr>
        <w:t>limited</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Courts make law through</w:t>
      </w:r>
      <w:r w:rsidRPr="001902EA">
        <w:rPr>
          <w:rStyle w:val="StyleUnderline"/>
          <w:rFonts w:asciiTheme="minorHAnsi" w:hAnsiTheme="minorHAnsi" w:cstheme="minorHAnsi"/>
        </w:rPr>
        <w:t xml:space="preserve"> the </w:t>
      </w:r>
      <w:r w:rsidRPr="00D86E3C">
        <w:rPr>
          <w:rStyle w:val="StyleUnderline"/>
          <w:rFonts w:asciiTheme="minorHAnsi" w:hAnsiTheme="minorHAnsi" w:cstheme="minorHAnsi"/>
          <w:highlight w:val="green"/>
        </w:rPr>
        <w:t>adoption</w:t>
      </w:r>
      <w:r w:rsidRPr="001902EA">
        <w:rPr>
          <w:rStyle w:val="StyleUnderline"/>
          <w:rFonts w:asciiTheme="minorHAnsi" w:hAnsiTheme="minorHAnsi" w:cstheme="minorHAnsi"/>
        </w:rPr>
        <w:t xml:space="preserve"> of rules or common-law principles</w:t>
      </w:r>
      <w:r w:rsidRPr="001902EA">
        <w:rPr>
          <w:rFonts w:asciiTheme="minorHAnsi" w:hAnsiTheme="minorHAnsi" w:cstheme="minorHAnsi"/>
          <w:sz w:val="16"/>
        </w:rPr>
        <w:t xml:space="preserve">. See, e.g., Carrow Co. v. Lusby, 167 Ariz. 18, 24, 804 P.2d 747 (1990) ("We adopt the modern common law view that an owner of livestock owes a duty of ordinary care to motorists traveling on a public highway in open range." (emphasis added)); Judson C. Ball Revocable Tr. v. Phoenix Orchard Grp. I, L.P., 245 Ariz. 519, 523-24, </w:t>
      </w:r>
      <w:r w:rsidRPr="001902EA">
        <w:rPr>
          <w:rFonts w:asciiTheme="minorHAnsi" w:hAnsiTheme="minorHAnsi" w:cstheme="minorHAnsi"/>
          <w:sz w:val="12"/>
        </w:rPr>
        <w:t>¶¶</w:t>
      </w:r>
      <w:r w:rsidRPr="001902EA">
        <w:rPr>
          <w:rFonts w:asciiTheme="minorHAnsi" w:hAnsiTheme="minorHAnsi" w:cstheme="minorHAnsi"/>
          <w:sz w:val="16"/>
        </w:rPr>
        <w:t xml:space="preserve"> 11, 16, 431 P.3d 589 (App. 2018) (Finding Delaware courts' decision to "adopt" rule of standing for shareholder suits "as a matter of common law" persuasive and deciding to "adopt" that rule as well). </w:t>
      </w:r>
      <w:r w:rsidRPr="00D86E3C">
        <w:rPr>
          <w:rStyle w:val="StyleUnderline"/>
          <w:rFonts w:asciiTheme="minorHAnsi" w:hAnsiTheme="minorHAnsi" w:cstheme="minorHAnsi"/>
          <w:highlight w:val="green"/>
        </w:rPr>
        <w:t>Executive agencies are</w:t>
      </w:r>
      <w:r w:rsidRPr="001902EA">
        <w:rPr>
          <w:rStyle w:val="StyleUnderline"/>
          <w:rFonts w:asciiTheme="minorHAnsi" w:hAnsiTheme="minorHAnsi" w:cstheme="minorHAnsi"/>
        </w:rPr>
        <w:t xml:space="preserve"> also frequently </w:t>
      </w:r>
      <w:r w:rsidRPr="00D86E3C">
        <w:rPr>
          <w:rStyle w:val="StyleUnderline"/>
          <w:rFonts w:asciiTheme="minorHAnsi" w:hAnsiTheme="minorHAnsi" w:cstheme="minorHAnsi"/>
          <w:highlight w:val="green"/>
        </w:rPr>
        <w:t>empowered</w:t>
      </w:r>
      <w:r w:rsidRPr="001902EA">
        <w:rPr>
          <w:rStyle w:val="StyleUnderline"/>
          <w:rFonts w:asciiTheme="minorHAnsi" w:hAnsiTheme="minorHAnsi" w:cstheme="minorHAnsi"/>
        </w:rPr>
        <w:t xml:space="preserve"> by the legislature </w:t>
      </w:r>
      <w:r w:rsidRPr="00D86E3C">
        <w:rPr>
          <w:rStyle w:val="StyleUnderline"/>
          <w:rFonts w:asciiTheme="minorHAnsi" w:hAnsiTheme="minorHAnsi" w:cstheme="minorHAnsi"/>
          <w:highlight w:val="green"/>
        </w:rPr>
        <w:t>to "adopt" rules</w:t>
      </w:r>
      <w:r w:rsidRPr="001902EA">
        <w:rPr>
          <w:rFonts w:asciiTheme="minorHAnsi" w:hAnsiTheme="minorHAnsi" w:cstheme="minorHAnsi"/>
          <w:sz w:val="16"/>
        </w:rPr>
        <w:t xml:space="preserve"> and [*16]  regulations. See, e.g., A.R.S. § 23-361 (Industrial Commission "may adopt such rules and regulations as necessary" to administer and enforce statutes governing the payment of wages (emphasis added)). And the use of both the terms "</w:t>
      </w:r>
      <w:r w:rsidRPr="00D86E3C">
        <w:rPr>
          <w:rStyle w:val="StyleUnderline"/>
          <w:rFonts w:asciiTheme="minorHAnsi" w:hAnsiTheme="minorHAnsi" w:cstheme="minorHAnsi"/>
          <w:highlight w:val="green"/>
        </w:rPr>
        <w:t>enact" and "adopt" must</w:t>
      </w:r>
      <w:r w:rsidRPr="001902EA">
        <w:rPr>
          <w:rStyle w:val="StyleUnderline"/>
          <w:rFonts w:asciiTheme="minorHAnsi" w:hAnsiTheme="minorHAnsi" w:cstheme="minorHAnsi"/>
        </w:rPr>
        <w:t xml:space="preserve"> be read to </w:t>
      </w:r>
      <w:r w:rsidRPr="00D86E3C">
        <w:rPr>
          <w:rStyle w:val="StyleUnderline"/>
          <w:rFonts w:asciiTheme="minorHAnsi" w:hAnsiTheme="minorHAnsi" w:cstheme="minorHAnsi"/>
          <w:highlight w:val="green"/>
        </w:rPr>
        <w:t>contemplate different things</w:t>
      </w:r>
      <w:r w:rsidRPr="001902EA">
        <w:rPr>
          <w:rFonts w:asciiTheme="minorHAnsi" w:hAnsiTheme="minorHAnsi" w:cstheme="minorHAnsi"/>
          <w:sz w:val="16"/>
        </w:rPr>
        <w:t>, or one term will be rendered superfluous. See Cont'l Bank, 131 Ariz. at 8.</w:t>
      </w:r>
    </w:p>
    <w:p w14:paraId="1F66FB7F" w14:textId="77777777" w:rsidR="008D075A" w:rsidRDefault="008D075A" w:rsidP="00CA4116"/>
    <w:p w14:paraId="4CCAEBF6" w14:textId="77777777" w:rsidR="00347B68" w:rsidRDefault="00347B68" w:rsidP="00347B68">
      <w:pPr>
        <w:pStyle w:val="Heading3"/>
      </w:pPr>
      <w:r>
        <w:lastRenderedPageBreak/>
        <w:t>Voter Overview</w:t>
      </w:r>
    </w:p>
    <w:p w14:paraId="1FCB1862" w14:textId="77777777" w:rsidR="00347B68" w:rsidRDefault="00347B68" w:rsidP="00347B68"/>
    <w:p w14:paraId="4D731D2D" w14:textId="77777777" w:rsidR="00347B68" w:rsidRDefault="00347B68" w:rsidP="00347B68">
      <w:pPr>
        <w:pStyle w:val="Heading4"/>
      </w:pPr>
      <w:r>
        <w:t>First, extend limits.  Allowing either courts or agencies to be topical adds THOUSANDS of potential cases to the resolution.  The number of Supreme Court decisions which could be overturned or agency directives which could be re-interpreted explode the negative research burden, which is terrible on an already ridiculously affirmative biased topic.</w:t>
      </w:r>
    </w:p>
    <w:p w14:paraId="54331C51" w14:textId="77777777" w:rsidR="00347B68" w:rsidRDefault="00347B68" w:rsidP="00347B68"/>
    <w:p w14:paraId="47D22884" w14:textId="77777777" w:rsidR="00347B68" w:rsidRDefault="00347B68" w:rsidP="00347B68">
      <w:pPr>
        <w:pStyle w:val="Heading4"/>
      </w:pPr>
      <w:r>
        <w:t>Prefer a limited topic</w:t>
      </w:r>
    </w:p>
    <w:p w14:paraId="646928AB" w14:textId="77777777" w:rsidR="00347B68" w:rsidRPr="005D56FA" w:rsidRDefault="00347B68" w:rsidP="00347B68">
      <w:pPr>
        <w:pStyle w:val="Heading4"/>
      </w:pPr>
      <w:r>
        <w:t>1. Depth outweighs breadth – studies overwhelmingly vote neg – key to education</w:t>
      </w:r>
    </w:p>
    <w:p w14:paraId="314A045C" w14:textId="77777777" w:rsidR="00347B68" w:rsidRPr="005D56FA" w:rsidRDefault="00347B68" w:rsidP="00347B68">
      <w:pPr>
        <w:spacing w:after="0"/>
      </w:pPr>
      <w:r w:rsidRPr="005D56FA">
        <w:rPr>
          <w:rStyle w:val="Style13ptBold"/>
        </w:rPr>
        <w:t>TPC</w:t>
      </w:r>
      <w:r>
        <w:t xml:space="preserve"> (</w:t>
      </w:r>
      <w:r w:rsidRPr="005D56FA">
        <w:t>Texas Panhandle P-16 Council</w:t>
      </w:r>
      <w:r>
        <w:t xml:space="preserve">, Texas-based group of teachers and educators from across the state) </w:t>
      </w:r>
      <w:r w:rsidRPr="005D56FA">
        <w:rPr>
          <w:rStyle w:val="Style13ptBold"/>
        </w:rPr>
        <w:t>2010</w:t>
      </w:r>
      <w:r>
        <w:t xml:space="preserve"> “Breadth vs. Depth of High School Curriculum Content” http://www.panhandlep-16.net/users/0001/docs/Position%20Paper2.pdf</w:t>
      </w:r>
    </w:p>
    <w:p w14:paraId="7F9607E6" w14:textId="77777777" w:rsidR="00347B68" w:rsidRPr="0060090D" w:rsidRDefault="00347B68" w:rsidP="00347B68">
      <w:pPr>
        <w:rPr>
          <w:sz w:val="14"/>
        </w:rPr>
      </w:pPr>
      <w:r w:rsidRPr="00825864">
        <w:rPr>
          <w:rStyle w:val="TitleChar"/>
          <w:highlight w:val="yellow"/>
        </w:rPr>
        <w:t>Less breadth and more depth</w:t>
      </w:r>
      <w:r w:rsidRPr="0060090D">
        <w:rPr>
          <w:sz w:val="14"/>
        </w:rPr>
        <w:t xml:space="preserve"> in curriculum </w:t>
      </w:r>
      <w:r w:rsidRPr="00825864">
        <w:rPr>
          <w:rStyle w:val="TitleChar"/>
          <w:highlight w:val="yellow"/>
        </w:rPr>
        <w:t>better prepares students for future careers</w:t>
      </w:r>
      <w:r w:rsidRPr="0060090D">
        <w:rPr>
          <w:sz w:val="14"/>
        </w:rPr>
        <w:t xml:space="preserve"> and education. </w:t>
      </w:r>
      <w:r w:rsidRPr="00825864">
        <w:rPr>
          <w:rStyle w:val="TitleChar"/>
          <w:highlight w:val="yellow"/>
        </w:rPr>
        <w:t>This is the</w:t>
      </w:r>
      <w:r w:rsidRPr="0060090D">
        <w:rPr>
          <w:sz w:val="14"/>
        </w:rPr>
        <w:t xml:space="preserve"> position of over one hundred faculty assembled in the Texas Panhandle, and it is also the </w:t>
      </w:r>
      <w:r w:rsidRPr="00825864">
        <w:rPr>
          <w:rStyle w:val="TitleChar"/>
          <w:highlight w:val="yellow"/>
        </w:rPr>
        <w:t>conclusion of many scholarly studies</w:t>
      </w:r>
      <w:r w:rsidRPr="0060090D">
        <w:rPr>
          <w:sz w:val="14"/>
        </w:rPr>
        <w:t xml:space="preserve"> reviewed for this paper. In fact, </w:t>
      </w:r>
      <w:r w:rsidRPr="00825864">
        <w:rPr>
          <w:rStyle w:val="TitleChar"/>
          <w:highlight w:val="yellow"/>
        </w:rPr>
        <w:t>there are</w:t>
      </w:r>
      <w:r w:rsidRPr="0060090D">
        <w:rPr>
          <w:sz w:val="14"/>
        </w:rPr>
        <w:t xml:space="preserve"> far </w:t>
      </w:r>
      <w:r w:rsidRPr="00825864">
        <w:rPr>
          <w:rStyle w:val="TitleChar"/>
          <w:highlight w:val="yellow"/>
        </w:rPr>
        <w:t>too many studies to cite</w:t>
      </w:r>
      <w:r w:rsidRPr="0060090D">
        <w:rPr>
          <w:sz w:val="14"/>
        </w:rPr>
        <w:t xml:space="preserve"> in this paper, so only a few representative studies are used. In a 2008 study entitled “Depth Versus Breadth: How Content Coverage in High School Science Courses Relates to Later Success in College Science Coursework”1 the researchers noted: “</w:t>
      </w:r>
      <w:r w:rsidRPr="00825864">
        <w:rPr>
          <w:rStyle w:val="TitleChar"/>
          <w:highlight w:val="yellow"/>
        </w:rPr>
        <w:t>In</w:t>
      </w:r>
      <w:r w:rsidRPr="0060090D">
        <w:rPr>
          <w:sz w:val="14"/>
        </w:rPr>
        <w:t xml:space="preserve"> a comparison of </w:t>
      </w:r>
      <w:r w:rsidRPr="00825864">
        <w:rPr>
          <w:rStyle w:val="TitleChar"/>
          <w:highlight w:val="yellow"/>
        </w:rPr>
        <w:t>46</w:t>
      </w:r>
      <w:r w:rsidRPr="0060090D">
        <w:rPr>
          <w:sz w:val="14"/>
        </w:rPr>
        <w:t xml:space="preserve"> countries, Schmidt et al. (2005) noted that in </w:t>
      </w:r>
      <w:r w:rsidRPr="00825864">
        <w:rPr>
          <w:rStyle w:val="TitleChar"/>
          <w:highlight w:val="yellow"/>
        </w:rPr>
        <w:t>top-achieving countries</w:t>
      </w:r>
      <w:r w:rsidRPr="0060090D">
        <w:rPr>
          <w:sz w:val="14"/>
        </w:rPr>
        <w:t xml:space="preserve">, the science </w:t>
      </w:r>
      <w:r w:rsidRPr="00825864">
        <w:rPr>
          <w:rStyle w:val="TitleChar"/>
          <w:highlight w:val="yellow"/>
        </w:rPr>
        <w:t>frameworks cover far fewer topics</w:t>
      </w:r>
      <w:r w:rsidRPr="0060090D">
        <w:rPr>
          <w:sz w:val="14"/>
        </w:rPr>
        <w:t xml:space="preserve"> than in the United States, </w:t>
      </w:r>
      <w:r w:rsidRPr="00825864">
        <w:rPr>
          <w:rStyle w:val="TitleChar"/>
          <w:highlight w:val="yellow"/>
        </w:rPr>
        <w:t>and</w:t>
      </w:r>
      <w:r w:rsidRPr="0060090D">
        <w:rPr>
          <w:sz w:val="14"/>
        </w:rPr>
        <w:t xml:space="preserve"> that students from these countries </w:t>
      </w:r>
      <w:r w:rsidRPr="00825864">
        <w:rPr>
          <w:rStyle w:val="TitleChar"/>
          <w:highlight w:val="yellow"/>
        </w:rPr>
        <w:t>perform significantly better</w:t>
      </w:r>
      <w:r w:rsidRPr="0060090D">
        <w:rPr>
          <w:sz w:val="14"/>
        </w:rPr>
        <w:t xml:space="preserve"> than students in the United States. They conclude that U.S. standards are not likely to create a framework that develops a deeper understanding of the structure of the discipline. By international standards, the U.S. science framework is „unfocused, repetitive, and undemanding‟”. The study went on to say that “the baseline model reveals a direct and compelling outcome: </w:t>
      </w:r>
      <w:r w:rsidRPr="00825864">
        <w:rPr>
          <w:rStyle w:val="TitleChar"/>
          <w:highlight w:val="yellow"/>
        </w:rPr>
        <w:t>teaching for depth is associated with improvements in</w:t>
      </w:r>
      <w:r w:rsidRPr="0060090D">
        <w:rPr>
          <w:sz w:val="14"/>
        </w:rPr>
        <w:t xml:space="preserve"> later </w:t>
      </w:r>
      <w:r w:rsidRPr="00825864">
        <w:rPr>
          <w:rStyle w:val="TitleChar"/>
          <w:highlight w:val="yellow"/>
        </w:rPr>
        <w:t>performance</w:t>
      </w:r>
      <w:r w:rsidRPr="0060090D">
        <w:rPr>
          <w:sz w:val="14"/>
        </w:rPr>
        <w:t>”.</w:t>
      </w:r>
    </w:p>
    <w:p w14:paraId="39B9F186" w14:textId="77777777" w:rsidR="00347B68" w:rsidRPr="004C293A" w:rsidRDefault="00347B68" w:rsidP="00347B68">
      <w:pPr>
        <w:pStyle w:val="Heading4"/>
      </w:pPr>
      <w:r>
        <w:t xml:space="preserve">2. </w:t>
      </w:r>
      <w:r w:rsidRPr="004C293A">
        <w:t>Literally doubles the educational benefit</w:t>
      </w:r>
    </w:p>
    <w:p w14:paraId="2D737BF8" w14:textId="77777777" w:rsidR="00347B68" w:rsidRPr="004C293A" w:rsidRDefault="00347B68" w:rsidP="00347B68">
      <w:pPr>
        <w:pStyle w:val="HotRoute"/>
        <w:spacing w:after="0"/>
        <w:ind w:left="0"/>
      </w:pPr>
      <w:r w:rsidRPr="00EB2814">
        <w:rPr>
          <w:rStyle w:val="Style13ptBold"/>
        </w:rPr>
        <w:t>Arrington 2009</w:t>
      </w:r>
      <w:r w:rsidRPr="004C293A">
        <w:t xml:space="preserve"> (Rebecca, UVA Today, “Study Finds That Students Benefit From Depth, Rather Than Breadth, in High School Science Courses” March 4)</w:t>
      </w:r>
    </w:p>
    <w:p w14:paraId="4267AE36" w14:textId="77777777" w:rsidR="00347B68" w:rsidRPr="004C293A" w:rsidRDefault="00347B68" w:rsidP="00347B68">
      <w:pPr>
        <w:rPr>
          <w:rFonts w:ascii="Arial Narrow" w:hAnsi="Arial Narrow"/>
          <w:sz w:val="24"/>
          <w:u w:val="single"/>
          <w:shd w:val="clear" w:color="auto" w:fill="00FFFF"/>
        </w:rPr>
      </w:pPr>
      <w:r w:rsidRPr="00EB2814">
        <w:rPr>
          <w:rStyle w:val="TitleChar"/>
          <w:highlight w:val="yellow"/>
        </w:rPr>
        <w:t>A recent study reports that</w:t>
      </w:r>
      <w:r w:rsidRPr="0060090D">
        <w:rPr>
          <w:sz w:val="14"/>
        </w:rPr>
        <w:t xml:space="preserve"> high school students who study </w:t>
      </w:r>
      <w:r w:rsidRPr="004C293A">
        <w:rPr>
          <w:rStyle w:val="TitleChar"/>
        </w:rPr>
        <w:t>fewer</w:t>
      </w:r>
      <w:r w:rsidRPr="0060090D">
        <w:rPr>
          <w:sz w:val="14"/>
        </w:rPr>
        <w:t xml:space="preserve"> science </w:t>
      </w:r>
      <w:r w:rsidRPr="00EB2814">
        <w:rPr>
          <w:rStyle w:val="TitleChar"/>
          <w:highlight w:val="yellow"/>
        </w:rPr>
        <w:t>topics</w:t>
      </w:r>
      <w:r w:rsidRPr="0060090D">
        <w:rPr>
          <w:sz w:val="14"/>
        </w:rPr>
        <w:t xml:space="preserve">, but study them </w:t>
      </w:r>
      <w:r w:rsidRPr="00EB2814">
        <w:rPr>
          <w:rStyle w:val="TitleChar"/>
          <w:highlight w:val="yellow"/>
        </w:rPr>
        <w:t>in</w:t>
      </w:r>
      <w:r w:rsidRPr="0060090D">
        <w:rPr>
          <w:sz w:val="14"/>
        </w:rPr>
        <w:t xml:space="preserve"> greater </w:t>
      </w:r>
      <w:r w:rsidRPr="00EB2814">
        <w:rPr>
          <w:rStyle w:val="TitleChar"/>
          <w:highlight w:val="yellow"/>
        </w:rPr>
        <w:t>depth,</w:t>
      </w:r>
      <w:r w:rsidRPr="004C293A">
        <w:rPr>
          <w:rStyle w:val="TitleChar"/>
        </w:rPr>
        <w:t xml:space="preserve"> </w:t>
      </w:r>
      <w:r w:rsidRPr="00EB2814">
        <w:rPr>
          <w:rStyle w:val="TitleChar"/>
          <w:highlight w:val="yellow"/>
        </w:rPr>
        <w:t xml:space="preserve">have an </w:t>
      </w:r>
      <w:r w:rsidRPr="004C293A">
        <w:rPr>
          <w:rStyle w:val="TitleChar"/>
        </w:rPr>
        <w:t>advantage</w:t>
      </w:r>
      <w:r w:rsidRPr="0060090D">
        <w:rPr>
          <w:sz w:val="14"/>
        </w:rPr>
        <w:t xml:space="preserve"> in college science classes </w:t>
      </w:r>
      <w:r w:rsidRPr="00EB2814">
        <w:rPr>
          <w:rStyle w:val="TitleChar"/>
          <w:highlight w:val="yellow"/>
        </w:rPr>
        <w:t>over</w:t>
      </w:r>
      <w:r w:rsidRPr="0060090D">
        <w:rPr>
          <w:sz w:val="14"/>
        </w:rPr>
        <w:t xml:space="preserve"> their peers who study </w:t>
      </w:r>
      <w:r w:rsidRPr="004C293A">
        <w:rPr>
          <w:rStyle w:val="TitleChar"/>
        </w:rPr>
        <w:t>more topics</w:t>
      </w:r>
      <w:r w:rsidRPr="0060090D">
        <w:rPr>
          <w:sz w:val="12"/>
          <w:szCs w:val="12"/>
        </w:rPr>
        <w:t xml:space="preserve"> and spend less time on each. Robert Tai, associate professor at the University of Virginia's Curry School of Education, worked with Marc S. Schwartz of the University of Texas at Arlington and Philip M. Sadler and Gerhard Sonnert of the Harvard-Smithsonian Center for Astrophysics to conduct the study and produce the report. "Depth Versus Breadth: How Content Coverage in High School Courses Relates to Later Success in College Science Coursework" relates the amount of content covered on a particular topic in high school classes with students' performance in college-level science classes. The study will appear in the July 2009 print edition of Science Education and is currently available as an online pre-print from the journal. "As a former high school teacher, I always worried about whether it was better to teach less in greater depth or more with no real depth. This study offers evidence that teaching fewer topics in greater depth is a better way to prepare students for success in college science," Tai said. "These results are based on the performance of thousands of college science students from across the United States." The 8,310 students in the study were enrolled in introductory biology, chemistry or physics in randomly selected four-year colleges and universities. Those who spent one month or more studying one major topic in-depth in high school earned higher grades in college science than their peers who studied more topics in the same period of time. The study revealed that </w:t>
      </w:r>
      <w:r w:rsidRPr="0060090D">
        <w:rPr>
          <w:rStyle w:val="TitleChar"/>
          <w:sz w:val="12"/>
          <w:szCs w:val="12"/>
          <w:highlight w:val="yellow"/>
        </w:rPr>
        <w:t>students</w:t>
      </w:r>
      <w:r w:rsidRPr="0060090D">
        <w:rPr>
          <w:sz w:val="12"/>
          <w:szCs w:val="12"/>
        </w:rPr>
        <w:t xml:space="preserve"> in courses that focused on</w:t>
      </w:r>
      <w:r w:rsidRPr="0060090D">
        <w:rPr>
          <w:sz w:val="14"/>
        </w:rPr>
        <w:t xml:space="preserve"> </w:t>
      </w:r>
      <w:r w:rsidRPr="00EB2814">
        <w:rPr>
          <w:rStyle w:val="TitleChar"/>
          <w:highlight w:val="yellow"/>
        </w:rPr>
        <w:t xml:space="preserve">mastering a particular topic were impacted </w:t>
      </w:r>
      <w:r w:rsidRPr="004C293A">
        <w:rPr>
          <w:rStyle w:val="TitleChar"/>
        </w:rPr>
        <w:t xml:space="preserve">twice as much </w:t>
      </w:r>
      <w:r w:rsidRPr="00EB2814">
        <w:rPr>
          <w:rStyle w:val="TitleChar"/>
          <w:highlight w:val="yellow"/>
        </w:rPr>
        <w:t>as those</w:t>
      </w:r>
      <w:r w:rsidRPr="0060090D">
        <w:rPr>
          <w:sz w:val="14"/>
        </w:rPr>
        <w:t xml:space="preserve"> in courses </w:t>
      </w:r>
      <w:r w:rsidRPr="00EB2814">
        <w:rPr>
          <w:rStyle w:val="TitleChar"/>
          <w:highlight w:val="yellow"/>
        </w:rPr>
        <w:t>that touched on every major topic</w:t>
      </w:r>
    </w:p>
    <w:p w14:paraId="1E9334A5" w14:textId="77777777" w:rsidR="00347B68" w:rsidRDefault="00347B68" w:rsidP="00347B68"/>
    <w:p w14:paraId="10576E6B" w14:textId="77777777" w:rsidR="00347B68" w:rsidRDefault="00347B68" w:rsidP="00347B68">
      <w:r>
        <w:t>(Need a ground extension)</w:t>
      </w:r>
    </w:p>
    <w:p w14:paraId="0533B57F" w14:textId="77777777" w:rsidR="00347B68" w:rsidRDefault="00347B68" w:rsidP="00347B68"/>
    <w:p w14:paraId="2BC68C93" w14:textId="77777777" w:rsidR="002D7ADE" w:rsidRDefault="002D7ADE" w:rsidP="002D7ADE">
      <w:pPr>
        <w:pStyle w:val="Heading3"/>
      </w:pPr>
      <w:r w:rsidRPr="00602056">
        <w:lastRenderedPageBreak/>
        <w:t>COMPETING INTERPRETATIONS GOOD</w:t>
      </w:r>
    </w:p>
    <w:p w14:paraId="7B0BA928" w14:textId="77777777" w:rsidR="002D7ADE" w:rsidRPr="002D7ADE" w:rsidRDefault="002D7ADE" w:rsidP="002D7ADE"/>
    <w:p w14:paraId="096567DC" w14:textId="77777777" w:rsidR="002D7ADE" w:rsidRPr="00602056" w:rsidRDefault="002D7ADE" w:rsidP="002D7ADE">
      <w:pPr>
        <w:pStyle w:val="Heading4"/>
      </w:pPr>
      <w:r w:rsidRPr="00602056">
        <w:t>Competing interpretations is best:</w:t>
      </w:r>
    </w:p>
    <w:p w14:paraId="124E0E02" w14:textId="77777777" w:rsidR="002D7ADE" w:rsidRPr="00602056" w:rsidRDefault="002D7ADE" w:rsidP="002D7ADE">
      <w:pPr>
        <w:pStyle w:val="Heading4"/>
      </w:pPr>
      <w:r w:rsidRPr="00602056">
        <w:t>We should decide what the vision of the topic is by evaluating the different visions of the debate and analyzing which one is better.</w:t>
      </w:r>
    </w:p>
    <w:p w14:paraId="577C2736" w14:textId="77777777" w:rsidR="002D7ADE" w:rsidRPr="00602056" w:rsidRDefault="002D7ADE" w:rsidP="002D7ADE"/>
    <w:p w14:paraId="50F91D34" w14:textId="77777777" w:rsidR="002D7ADE" w:rsidRPr="00602056" w:rsidRDefault="002D7ADE" w:rsidP="002D7ADE">
      <w:pPr>
        <w:pStyle w:val="Heading4"/>
      </w:pPr>
      <w:r w:rsidRPr="00602056">
        <w:t>1. Uses not just evidence and args made by both sides but also evaluates how the topic is divided in order to make sure we are debating the best version of the topic</w:t>
      </w:r>
    </w:p>
    <w:p w14:paraId="7FE244E1" w14:textId="77777777" w:rsidR="002D7ADE" w:rsidRPr="00602056" w:rsidRDefault="002D7ADE" w:rsidP="002D7ADE"/>
    <w:p w14:paraId="267968A5" w14:textId="77777777" w:rsidR="002D7ADE" w:rsidRPr="00602056" w:rsidRDefault="002D7ADE" w:rsidP="002D7ADE">
      <w:pPr>
        <w:pStyle w:val="Heading4"/>
      </w:pPr>
      <w:r w:rsidRPr="00602056">
        <w:t>2. Only objective standard – it’s the only way for a judge to compare two interpretations – competing interps leaves the debate with the debaters</w:t>
      </w:r>
    </w:p>
    <w:p w14:paraId="1AB053FE" w14:textId="77777777" w:rsidR="002D7ADE" w:rsidRPr="00602056" w:rsidRDefault="002D7ADE" w:rsidP="002D7ADE"/>
    <w:p w14:paraId="7992E6C6" w14:textId="77777777" w:rsidR="002D7ADE" w:rsidRPr="00602056" w:rsidRDefault="002D7ADE" w:rsidP="002D7ADE">
      <w:pPr>
        <w:pStyle w:val="Heading4"/>
      </w:pPr>
      <w:r w:rsidRPr="00602056">
        <w:t>4. Fairness – key to eliminate definitions that are bad for debate because they are too broad, narrow, or obscure</w:t>
      </w:r>
    </w:p>
    <w:p w14:paraId="13AC4047" w14:textId="77777777" w:rsidR="002D7ADE" w:rsidRPr="00602056" w:rsidRDefault="002D7ADE" w:rsidP="002D7ADE"/>
    <w:p w14:paraId="522AB17E" w14:textId="77777777" w:rsidR="002D7ADE" w:rsidRPr="00602056" w:rsidRDefault="002D7ADE" w:rsidP="002D7ADE">
      <w:pPr>
        <w:pStyle w:val="Heading4"/>
      </w:pPr>
      <w:r w:rsidRPr="00602056">
        <w:t>5) Increases clash – allows us to debate the merits and disadvantages of using certain definitions</w:t>
      </w:r>
    </w:p>
    <w:p w14:paraId="4AE81679" w14:textId="77777777" w:rsidR="002D7ADE" w:rsidRPr="00602056" w:rsidRDefault="002D7ADE" w:rsidP="002D7ADE"/>
    <w:p w14:paraId="44B308C8" w14:textId="77777777" w:rsidR="002D7ADE" w:rsidRPr="00602056" w:rsidRDefault="002D7ADE" w:rsidP="002D7ADE">
      <w:pPr>
        <w:pStyle w:val="Heading4"/>
      </w:pPr>
      <w:r w:rsidRPr="00602056">
        <w:t>6) Not arbitrary – we don’t use an arbitrary definition, and if we did they would just point that out</w:t>
      </w:r>
    </w:p>
    <w:p w14:paraId="2364BEEB" w14:textId="77777777" w:rsidR="002D7ADE" w:rsidRPr="00602056" w:rsidRDefault="002D7ADE" w:rsidP="002D7ADE"/>
    <w:p w14:paraId="6AFD042D" w14:textId="77777777" w:rsidR="002D7ADE" w:rsidRPr="00602056" w:rsidRDefault="002D7ADE" w:rsidP="002D7ADE">
      <w:pPr>
        <w:pStyle w:val="Heading4"/>
      </w:pPr>
      <w:r w:rsidRPr="00602056">
        <w:t>7) not unfair for the aff – if they’re topical they should be able to find an offensive justification for a definition that they meet – all the cases that meet our interpretation can do this</w:t>
      </w:r>
    </w:p>
    <w:p w14:paraId="07962524" w14:textId="77777777" w:rsidR="002D7ADE" w:rsidRPr="00602056" w:rsidRDefault="002D7ADE" w:rsidP="002D7ADE"/>
    <w:p w14:paraId="261B940C" w14:textId="77777777" w:rsidR="002D7ADE" w:rsidRPr="00602056" w:rsidRDefault="002D7ADE" w:rsidP="002D7ADE">
      <w:pPr>
        <w:pStyle w:val="Heading3"/>
      </w:pPr>
      <w:r w:rsidRPr="00602056">
        <w:lastRenderedPageBreak/>
        <w:t>A2 Reasonability</w:t>
      </w:r>
    </w:p>
    <w:p w14:paraId="0B0B4C28" w14:textId="77777777" w:rsidR="002D7ADE" w:rsidRPr="00602056" w:rsidRDefault="002D7ADE" w:rsidP="002D7ADE">
      <w:pPr>
        <w:pStyle w:val="Heading4"/>
      </w:pPr>
      <w:r w:rsidRPr="00602056">
        <w:t>They say reasonability is good but its bad</w:t>
      </w:r>
      <w:r w:rsidR="003301AC">
        <w:t>:</w:t>
      </w:r>
    </w:p>
    <w:p w14:paraId="4B754C0F" w14:textId="77777777" w:rsidR="002D7ADE" w:rsidRPr="00602056" w:rsidRDefault="002D7ADE" w:rsidP="003301AC"/>
    <w:p w14:paraId="6DF3B7C2" w14:textId="77777777" w:rsidR="002D7ADE" w:rsidRPr="00602056" w:rsidRDefault="002D7ADE" w:rsidP="002D7ADE">
      <w:pPr>
        <w:pStyle w:val="Heading4"/>
      </w:pPr>
      <w:r w:rsidRPr="00602056">
        <w:t>1. Arbitrary – what is reasonable can vary between judges which guarantees inaccurate decision making and judge intervention</w:t>
      </w:r>
    </w:p>
    <w:p w14:paraId="39DD854A" w14:textId="77777777" w:rsidR="002D7ADE" w:rsidRPr="00602056" w:rsidRDefault="002D7ADE" w:rsidP="003301AC"/>
    <w:p w14:paraId="024F2C72" w14:textId="77777777" w:rsidR="002D7ADE" w:rsidRPr="00602056" w:rsidRDefault="002D7ADE" w:rsidP="002D7ADE">
      <w:pPr>
        <w:pStyle w:val="Heading4"/>
      </w:pPr>
      <w:r w:rsidRPr="00602056">
        <w:t xml:space="preserve">2. Discourages good debate – under their paradigm the affirmative can get away with half-assing answers to neg arguments with the basic assumption that as long as they are close, you should err aff.  </w:t>
      </w:r>
    </w:p>
    <w:p w14:paraId="3268CC9C" w14:textId="77777777" w:rsidR="002D7ADE" w:rsidRPr="00602056" w:rsidRDefault="002D7ADE" w:rsidP="003301AC"/>
    <w:p w14:paraId="797E432E" w14:textId="77777777" w:rsidR="002D7ADE" w:rsidRPr="00602056" w:rsidRDefault="002D7ADE" w:rsidP="002D7ADE">
      <w:pPr>
        <w:pStyle w:val="Heading4"/>
      </w:pPr>
      <w:r w:rsidRPr="00602056">
        <w:t>3. They aren’t reasonably topical-the negative interpretation provides a specific bright</w:t>
      </w:r>
      <w:r w:rsidR="003301AC">
        <w:t xml:space="preserve"> </w:t>
      </w:r>
      <w:r w:rsidRPr="00602056">
        <w:t xml:space="preserve">line </w:t>
      </w:r>
      <w:r w:rsidR="003301AC">
        <w:t>to be topical—to use Congress</w:t>
      </w:r>
      <w:r w:rsidRPr="00602056">
        <w:t xml:space="preserve">.  There is no grey </w:t>
      </w:r>
      <w:r w:rsidR="003301AC">
        <w:t>area</w:t>
      </w:r>
      <w:r w:rsidRPr="00602056">
        <w:t xml:space="preserve"> in which they can be “reasonably topical”. They don’t </w:t>
      </w:r>
      <w:r w:rsidR="003301AC">
        <w:t>use congress</w:t>
      </w:r>
      <w:r w:rsidRPr="00602056">
        <w:t xml:space="preserve"> so they </w:t>
      </w:r>
      <w:r w:rsidR="003301AC">
        <w:t>don’t enact anything</w:t>
      </w:r>
      <w:r w:rsidRPr="00602056">
        <w:t>. If they claim that they are reasonably topical, they are not topical at all – its all or nothing</w:t>
      </w:r>
    </w:p>
    <w:p w14:paraId="7BE429A1" w14:textId="77777777" w:rsidR="002D7ADE" w:rsidRPr="003301AC" w:rsidRDefault="002D7ADE" w:rsidP="003301AC"/>
    <w:p w14:paraId="7B1DF14F" w14:textId="77777777" w:rsidR="002D7ADE" w:rsidRPr="00602056" w:rsidRDefault="002D7ADE" w:rsidP="003301AC">
      <w:pPr>
        <w:pStyle w:val="Heading4"/>
      </w:pPr>
      <w:r w:rsidRPr="00602056">
        <w:t xml:space="preserve">And if we win C/Is as the way you should evaluate topicality, a very small Limits DA is all we need to win to o/w the basically absent affirmative offense. (most) everything they have said is solved either by going negative or reading a different affirmative with similar advantage areas. </w:t>
      </w:r>
    </w:p>
    <w:p w14:paraId="46BF4C39" w14:textId="77777777" w:rsidR="002D7ADE" w:rsidRDefault="002D7ADE" w:rsidP="00347B68"/>
    <w:p w14:paraId="33DC0F88" w14:textId="77777777" w:rsidR="002D7ADE" w:rsidRDefault="002D7ADE" w:rsidP="002D7ADE">
      <w:pPr>
        <w:pStyle w:val="Heading3"/>
      </w:pPr>
      <w:r>
        <w:lastRenderedPageBreak/>
        <w:t>A2 – Lit Checks</w:t>
      </w:r>
    </w:p>
    <w:p w14:paraId="1C4CB2AB" w14:textId="77777777" w:rsidR="002D7ADE" w:rsidRPr="00602056" w:rsidRDefault="002D7ADE" w:rsidP="002D7ADE">
      <w:pPr>
        <w:pStyle w:val="Heading4"/>
      </w:pPr>
      <w:r w:rsidRPr="00602056">
        <w:t>They Say Lit Checks but No:</w:t>
      </w:r>
    </w:p>
    <w:p w14:paraId="456F10EE" w14:textId="77777777" w:rsidR="002D7ADE" w:rsidRPr="00602056" w:rsidRDefault="002D7ADE" w:rsidP="002D7ADE"/>
    <w:p w14:paraId="50E946E3" w14:textId="77777777" w:rsidR="002D7ADE" w:rsidRPr="00602056" w:rsidRDefault="002D7ADE" w:rsidP="002D7ADE">
      <w:pPr>
        <w:pStyle w:val="Heading4"/>
      </w:pPr>
      <w:r w:rsidRPr="00602056">
        <w:t xml:space="preserve">1. Lit doesn’t check – if you googled </w:t>
      </w:r>
      <w:r>
        <w:t>enact criminal justice reform</w:t>
      </w:r>
      <w:r w:rsidRPr="00602056">
        <w:t>, you would not find _________ anywhere near the first page</w:t>
      </w:r>
    </w:p>
    <w:p w14:paraId="205156CC" w14:textId="77777777" w:rsidR="002D7ADE" w:rsidRPr="00602056" w:rsidRDefault="002D7ADE" w:rsidP="002D7ADE"/>
    <w:p w14:paraId="6B7B8BE6" w14:textId="77777777" w:rsidR="002D7ADE" w:rsidRPr="00602056" w:rsidRDefault="002D7ADE" w:rsidP="002D7ADE">
      <w:pPr>
        <w:pStyle w:val="Heading4"/>
      </w:pPr>
      <w:r w:rsidRPr="00602056">
        <w:t>2. We are forced to use evidence from camp</w:t>
      </w:r>
      <w:r>
        <w:t xml:space="preserve"> </w:t>
      </w:r>
      <w:r w:rsidRPr="00602056">
        <w:t>files</w:t>
      </w:r>
      <w:r>
        <w:t xml:space="preserve"> to play catch up, which enhances aff bias</w:t>
      </w:r>
      <w:r w:rsidRPr="00602056">
        <w:t>.</w:t>
      </w:r>
    </w:p>
    <w:p w14:paraId="7DB2F4CE" w14:textId="77777777" w:rsidR="002D7ADE" w:rsidRPr="00602056" w:rsidRDefault="002D7ADE" w:rsidP="002D7ADE"/>
    <w:p w14:paraId="55668596" w14:textId="77777777" w:rsidR="002D7ADE" w:rsidRPr="00602056" w:rsidRDefault="002D7ADE" w:rsidP="002D7ADE">
      <w:pPr>
        <w:pStyle w:val="Heading4"/>
      </w:pPr>
      <w:r w:rsidRPr="00602056">
        <w:t>3. Turn – literature worsens the problem if it is not predictable – then the aff gets all the lit it needs, and the neg gets</w:t>
      </w:r>
      <w:r>
        <w:t xml:space="preserve"> little to</w:t>
      </w:r>
      <w:r w:rsidRPr="00602056">
        <w:t xml:space="preserve"> none.</w:t>
      </w:r>
    </w:p>
    <w:p w14:paraId="591FA3FB" w14:textId="77777777" w:rsidR="002D7ADE" w:rsidRPr="00602056" w:rsidRDefault="002D7ADE" w:rsidP="002D7ADE"/>
    <w:p w14:paraId="2DE2C1E1" w14:textId="77777777" w:rsidR="002D7ADE" w:rsidRPr="00602056" w:rsidRDefault="002D7ADE" w:rsidP="002D7ADE">
      <w:pPr>
        <w:pStyle w:val="Heading4"/>
      </w:pPr>
      <w:r w:rsidRPr="00602056">
        <w:t>4. No bright line – you could never say when a topic has a substantial amount of literature and when not.</w:t>
      </w:r>
    </w:p>
    <w:p w14:paraId="6F34AB94" w14:textId="77777777" w:rsidR="002D7ADE" w:rsidRPr="00602056" w:rsidRDefault="002D7ADE" w:rsidP="002D7ADE"/>
    <w:p w14:paraId="52A73A9C" w14:textId="77777777" w:rsidR="002D7ADE" w:rsidRPr="00602056" w:rsidRDefault="002D7ADE" w:rsidP="002D7ADE">
      <w:pPr>
        <w:pStyle w:val="Heading4"/>
      </w:pPr>
      <w:r w:rsidRPr="00602056">
        <w:t>5. Topicality should be independent of solvency – under this argument, that is not true; as long as it is predictable, it can be used to create an aff</w:t>
      </w:r>
    </w:p>
    <w:p w14:paraId="74805799" w14:textId="77777777" w:rsidR="00347B68" w:rsidRDefault="00347B68" w:rsidP="00347B68"/>
    <w:p w14:paraId="7AAD7C1E" w14:textId="77777777" w:rsidR="003301AC" w:rsidRDefault="003301AC" w:rsidP="003301AC">
      <w:pPr>
        <w:pStyle w:val="Heading3"/>
      </w:pPr>
      <w:bookmarkStart w:id="0" w:name="_Toc454670489"/>
      <w:r w:rsidRPr="0008622D">
        <w:lastRenderedPageBreak/>
        <w:t xml:space="preserve">A2: Aff </w:t>
      </w:r>
      <w:r>
        <w:t xml:space="preserve">innovation / </w:t>
      </w:r>
      <w:r w:rsidRPr="0008622D">
        <w:t>Flexibility</w:t>
      </w:r>
      <w:bookmarkEnd w:id="0"/>
      <w:r>
        <w:t xml:space="preserve"> / Creativity</w:t>
      </w:r>
    </w:p>
    <w:p w14:paraId="6C7F8EB2" w14:textId="77777777" w:rsidR="003301AC" w:rsidRDefault="003301AC" w:rsidP="003301AC">
      <w:pPr>
        <w:pStyle w:val="Heading4"/>
      </w:pPr>
      <w:r>
        <w:t>and we link turn aff innovation because working within constraints is more innovative than free reign on a limitless topic because it forces the aff to be creative within the constraints of our interpretation.</w:t>
      </w:r>
    </w:p>
    <w:p w14:paraId="74922FFB" w14:textId="77777777" w:rsidR="003301AC" w:rsidRPr="00836FF5" w:rsidRDefault="003301AC" w:rsidP="003301AC"/>
    <w:p w14:paraId="2747B0FD" w14:textId="77777777" w:rsidR="003301AC" w:rsidRPr="004C293A" w:rsidRDefault="003301AC" w:rsidP="003301AC">
      <w:pPr>
        <w:pStyle w:val="Heading4"/>
      </w:pPr>
      <w:r w:rsidRPr="004C293A">
        <w:t>Turns their offense—limits are vital to creativity and innovation</w:t>
      </w:r>
    </w:p>
    <w:p w14:paraId="045D96AE" w14:textId="77777777" w:rsidR="003301AC" w:rsidRPr="004C293A" w:rsidRDefault="003301AC" w:rsidP="003301AC">
      <w:r w:rsidRPr="004C293A">
        <w:t xml:space="preserve">David </w:t>
      </w:r>
      <w:r w:rsidRPr="004C293A">
        <w:rPr>
          <w:rStyle w:val="Style13ptBold"/>
        </w:rPr>
        <w:t>Intrator</w:t>
      </w:r>
      <w:r w:rsidRPr="004C293A">
        <w:t xml:space="preserve"> (President of The Creative Organization) October 21, </w:t>
      </w:r>
      <w:r w:rsidRPr="004C293A">
        <w:rPr>
          <w:rStyle w:val="Style13ptBold"/>
        </w:rPr>
        <w:t>2010</w:t>
      </w:r>
      <w:r w:rsidRPr="004C293A">
        <w:t xml:space="preserve"> “Thinking Inside the Box,” http://www.trainingmag.com/article/thinking-inside-box </w:t>
      </w:r>
    </w:p>
    <w:p w14:paraId="156A509A" w14:textId="77777777" w:rsidR="003301AC" w:rsidRDefault="003301AC" w:rsidP="003301AC">
      <w:pPr>
        <w:rPr>
          <w:sz w:val="14"/>
        </w:rPr>
      </w:pPr>
      <w:r w:rsidRPr="0060090D">
        <w:rPr>
          <w:rStyle w:val="TitleChar"/>
          <w:highlight w:val="yellow"/>
        </w:rPr>
        <w:t>One of the most pernicious myths about creativity</w:t>
      </w:r>
      <w:r w:rsidRPr="00B75703">
        <w:rPr>
          <w:sz w:val="14"/>
        </w:rPr>
        <w:t xml:space="preserve">, one that seriously inhibits creative thinking and innovation, </w:t>
      </w:r>
      <w:r w:rsidRPr="0060090D">
        <w:rPr>
          <w:rStyle w:val="TitleChar"/>
          <w:highlight w:val="yellow"/>
        </w:rPr>
        <w:t>is the belief that one needs to “think outside the box.”</w:t>
      </w:r>
      <w:r w:rsidRPr="00B75703">
        <w:rPr>
          <w:sz w:val="14"/>
        </w:rPr>
        <w:t xml:space="preserve">  As someone who has worked for decades as a professional creative, </w:t>
      </w:r>
      <w:r w:rsidRPr="0060090D">
        <w:rPr>
          <w:rStyle w:val="TitleChar"/>
          <w:highlight w:val="yellow"/>
        </w:rPr>
        <w:t>nothing could be further from the truth</w:t>
      </w:r>
      <w:r w:rsidRPr="00B75703">
        <w:rPr>
          <w:sz w:val="14"/>
        </w:rPr>
        <w:t xml:space="preserve">. This a is view shared by the vast majority of creatives, expressed famously by the modernist designer Charles Eames when he wrote, “Design depends largely upon constraints.”  The myth of thinking outside the box stems from a fundamental misconception of what creativity is, and what it’s not.  In the popular imagination, creativity is something weird and wacky. The creative process is magical, or divinely inspired.  But, in fact, </w:t>
      </w:r>
      <w:r w:rsidRPr="0060090D">
        <w:rPr>
          <w:rStyle w:val="TitleChar"/>
          <w:highlight w:val="yellow"/>
        </w:rPr>
        <w:t>creativity is</w:t>
      </w:r>
      <w:r w:rsidRPr="00B75703">
        <w:rPr>
          <w:sz w:val="14"/>
        </w:rPr>
        <w:t xml:space="preserve"> not about divine inspiration or magic. It’s </w:t>
      </w:r>
      <w:r w:rsidRPr="0060090D">
        <w:rPr>
          <w:rStyle w:val="TitleChar"/>
          <w:highlight w:val="yellow"/>
        </w:rPr>
        <w:t>about problem-solving, and by definition a problem is a constraint, a limit, a box</w:t>
      </w:r>
      <w:r w:rsidRPr="00EB2814">
        <w:t>.</w:t>
      </w:r>
      <w:r w:rsidRPr="00B75703">
        <w:rPr>
          <w:sz w:val="14"/>
        </w:rPr>
        <w:t xml:space="preserve"> One of the best illustrations of this is the work of photographers. They create by excluding the great mass what’s before them, choosing a small frame in which to work. Within that tiny frame, literally a box, they uncover relationships and establish priorities. </w:t>
      </w:r>
      <w:r w:rsidRPr="0060090D">
        <w:rPr>
          <w:rStyle w:val="TitleChar"/>
          <w:highlight w:val="yellow"/>
        </w:rPr>
        <w:t>What makes creative problem-solving uniquely challenging is that you, as the creator, are the one defining the problem</w:t>
      </w:r>
      <w:r w:rsidRPr="00B75703">
        <w:rPr>
          <w:sz w:val="14"/>
        </w:rPr>
        <w:t xml:space="preserve">. You’re the one choosing the frame. And you alone determine what’s an effective solution. This can be quite demanding, both intellectually and emotionally. Intellectually, </w:t>
      </w:r>
      <w:r w:rsidRPr="0060090D">
        <w:rPr>
          <w:rStyle w:val="TitleChar"/>
          <w:highlight w:val="yellow"/>
        </w:rPr>
        <w:t xml:space="preserve">you are required to </w:t>
      </w:r>
      <w:r w:rsidRPr="0060090D">
        <w:rPr>
          <w:rStyle w:val="Emphasis"/>
          <w:highlight w:val="yellow"/>
        </w:rPr>
        <w:t>establish limits</w:t>
      </w:r>
      <w:r w:rsidRPr="00B75703">
        <w:rPr>
          <w:sz w:val="14"/>
        </w:rPr>
        <w:t xml:space="preserve">, set priorities, and cull patterns and relationships from a great deal of material, much of it fragmentary. More often than not, this is the material you generated during brainstorming sessions. At the end of these sessions, you’re usually left with a big mess of ideas, half-ideas, vague notions, and the like. Now, chances are you’ve had a great time making your mess. You might have gone off-site, enjoyed a “brainstorming camp,” played a number of warm-up games. You feel artistic and empowered. But </w:t>
      </w:r>
      <w:r w:rsidRPr="0060090D">
        <w:rPr>
          <w:rStyle w:val="TitleChar"/>
          <w:highlight w:val="yellow"/>
        </w:rPr>
        <w:t>to be truly creative, you have to clean up your mess, organizing those fragments into something real, something useful, something that actually works. That’s the hard part</w:t>
      </w:r>
      <w:r w:rsidRPr="00EB2814">
        <w:t>.</w:t>
      </w:r>
      <w:r w:rsidRPr="00B75703">
        <w:rPr>
          <w:sz w:val="14"/>
        </w:rPr>
        <w:t xml:space="preserve"> It takes a lot of energy, time, and willpower to make sense of the mess you’ve just generated. It also can be emotionally difficult. You’ll need to throw out many ideas you originally thought were great, ideas you’ve become attached to, because they simply don’t fit into the rules you’re creating as you build your box.</w:t>
      </w:r>
    </w:p>
    <w:p w14:paraId="2AA2F10C" w14:textId="77777777" w:rsidR="003301AC" w:rsidRDefault="003301AC" w:rsidP="003301AC">
      <w:pPr>
        <w:pStyle w:val="Heading4"/>
      </w:pPr>
      <w:r>
        <w:t>Constraints ensure focus and innovation – strict limits ensure productivity</w:t>
      </w:r>
    </w:p>
    <w:p w14:paraId="48062FAD" w14:textId="77777777" w:rsidR="003301AC" w:rsidRDefault="003301AC" w:rsidP="003301AC">
      <w:r>
        <w:t xml:space="preserve">Mark </w:t>
      </w:r>
      <w:r w:rsidRPr="00F17E88">
        <w:rPr>
          <w:rStyle w:val="Style13ptBold"/>
        </w:rPr>
        <w:t>Slee</w:t>
      </w:r>
      <w:r>
        <w:t xml:space="preserve"> May 24, </w:t>
      </w:r>
      <w:r w:rsidRPr="008054CF">
        <w:rPr>
          <w:rStyle w:val="Style13ptBold"/>
        </w:rPr>
        <w:t>2010</w:t>
      </w:r>
      <w:r>
        <w:t>, “Are limitless resources or a certain number of constraints more beneficial for creativity?,” http://www.quora.com/Art-Creativity/Are-limitless-resources-or-a-certain-number-of-constraints-more-beneficial-for-creativity</w:t>
      </w:r>
    </w:p>
    <w:p w14:paraId="305FE347" w14:textId="77777777" w:rsidR="003301AC" w:rsidRDefault="003301AC" w:rsidP="003301AC">
      <w:r w:rsidRPr="008054CF">
        <w:t xml:space="preserve">Both anecdotally and from personal experience, I'm inclined to say that </w:t>
      </w:r>
      <w:r w:rsidRPr="0060090D">
        <w:rPr>
          <w:rStyle w:val="TitleChar"/>
          <w:highlight w:val="yellow"/>
        </w:rPr>
        <w:t xml:space="preserve">constraints are a strong </w:t>
      </w:r>
      <w:r w:rsidRPr="0060090D">
        <w:rPr>
          <w:rStyle w:val="Emphasis"/>
          <w:highlight w:val="yellow"/>
        </w:rPr>
        <w:t>enabler</w:t>
      </w:r>
      <w:r w:rsidRPr="0060090D">
        <w:rPr>
          <w:rStyle w:val="TitleChar"/>
          <w:highlight w:val="yellow"/>
        </w:rPr>
        <w:t xml:space="preserve"> of creative output, and a </w:t>
      </w:r>
      <w:r w:rsidRPr="0060090D">
        <w:rPr>
          <w:rStyle w:val="Emphasis"/>
          <w:highlight w:val="yellow"/>
        </w:rPr>
        <w:t>requirement</w:t>
      </w:r>
      <w:r w:rsidRPr="0060090D">
        <w:rPr>
          <w:rStyle w:val="TitleChar"/>
          <w:highlight w:val="yellow"/>
        </w:rPr>
        <w:t xml:space="preserve"> for most</w:t>
      </w:r>
      <w:r w:rsidRPr="008054CF">
        <w:t xml:space="preserve">.  The degree certainly varies by individual and depends upon the method. With that said, I think the most commonly applied </w:t>
      </w:r>
      <w:r w:rsidRPr="00EB2814">
        <w:t>creative approach essentially involves two steps</w:t>
      </w:r>
      <w:r w:rsidRPr="008054CF">
        <w:t xml:space="preserve">:      * </w:t>
      </w:r>
      <w:r w:rsidRPr="00EB2814">
        <w:t>Define a set of parameters to work within</w:t>
      </w:r>
      <w:r w:rsidRPr="008054CF">
        <w:t xml:space="preserve"> (you'll often hear artists/musicians speaking similarly about "setting up a creative space")     * </w:t>
      </w:r>
      <w:r w:rsidRPr="00EB2814">
        <w:t>Explore the space as freely and fully as possible</w:t>
      </w:r>
      <w:r w:rsidRPr="008054CF">
        <w:t xml:space="preserve"> (the bulk of creative time tends to be spent in this phase)  The obvious pitfalls here are creating either too large or too narrow a space to work in. Intuitively, it may seem that a larger space is better due to the freedom it affords, but I tend to think the opposite is actually the case. </w:t>
      </w:r>
      <w:r w:rsidRPr="00EB2814">
        <w:t>Having too many variables or resources to work with can be very paralyzing, especially for highly creative types. H</w:t>
      </w:r>
      <w:r w:rsidRPr="0060090D">
        <w:rPr>
          <w:rStyle w:val="TitleChar"/>
          <w:highlight w:val="yellow"/>
        </w:rPr>
        <w:t>ighly creative people may easily overwhelm themselves with an incredible number of exciting new ideas</w:t>
      </w:r>
      <w:r w:rsidRPr="008054CF">
        <w:t xml:space="preserve">, </w:t>
      </w:r>
      <w:r w:rsidRPr="00EB2814">
        <w:t>which can make it very difficult to actually execute on anything</w:t>
      </w:r>
      <w:r w:rsidRPr="008054CF">
        <w:t xml:space="preserve"> (I don't have personal experience with attention-deficit </w:t>
      </w:r>
      <w:r w:rsidRPr="008054CF">
        <w:lastRenderedPageBreak/>
        <w:t xml:space="preserve">hyperactivity disorder, but I imagine there's a reasonably strong analogy to be made here). </w:t>
      </w:r>
      <w:r w:rsidRPr="0060090D">
        <w:rPr>
          <w:rStyle w:val="TitleChar"/>
          <w:highlight w:val="yellow"/>
        </w:rPr>
        <w:t>Generating creative output</w:t>
      </w:r>
      <w:r w:rsidRPr="008054CF">
        <w:t xml:space="preserve"> (</w:t>
      </w:r>
      <w:r w:rsidRPr="00EB2814">
        <w:t>not just a deluge of ideas</w:t>
      </w:r>
      <w:r w:rsidRPr="008054CF">
        <w:t xml:space="preserve">) </w:t>
      </w:r>
      <w:r w:rsidRPr="0060090D">
        <w:rPr>
          <w:rStyle w:val="TitleChar"/>
          <w:highlight w:val="yellow"/>
        </w:rPr>
        <w:t xml:space="preserve">requires finding a way to </w:t>
      </w:r>
      <w:r w:rsidRPr="0060090D">
        <w:rPr>
          <w:rStyle w:val="Emphasis"/>
          <w:highlight w:val="yellow"/>
        </w:rPr>
        <w:t>artificially suppress</w:t>
      </w:r>
      <w:r w:rsidRPr="0060090D">
        <w:rPr>
          <w:rStyle w:val="TitleChar"/>
          <w:highlight w:val="yellow"/>
        </w:rPr>
        <w:t xml:space="preserve"> the firehose of competing new concepts, thereby enabling a </w:t>
      </w:r>
      <w:r w:rsidRPr="0060090D">
        <w:rPr>
          <w:rStyle w:val="Emphasis"/>
          <w:highlight w:val="yellow"/>
        </w:rPr>
        <w:t>more intense focus</w:t>
      </w:r>
      <w:r w:rsidRPr="008054CF">
        <w:t xml:space="preserve">. </w:t>
      </w:r>
    </w:p>
    <w:p w14:paraId="699EF60E" w14:textId="77777777" w:rsidR="003301AC" w:rsidRDefault="003301AC" w:rsidP="003301AC">
      <w:pPr>
        <w:pStyle w:val="Heading4"/>
      </w:pPr>
      <w:r>
        <w:t>Limits are a pre-requisite – limits control the direction of education</w:t>
      </w:r>
    </w:p>
    <w:p w14:paraId="12525A12" w14:textId="77777777" w:rsidR="003301AC" w:rsidRDefault="003301AC" w:rsidP="003301AC">
      <w:r>
        <w:t xml:space="preserve"> Matthew </w:t>
      </w:r>
      <w:r>
        <w:rPr>
          <w:rStyle w:val="Heading3Char"/>
          <w:rFonts w:eastAsia="Calibri"/>
        </w:rPr>
        <w:t>Taylor</w:t>
      </w:r>
      <w:r>
        <w:t xml:space="preserve"> (California State University, Long Beach) </w:t>
      </w:r>
      <w:r>
        <w:rPr>
          <w:rStyle w:val="Heading3Char"/>
          <w:rFonts w:eastAsia="Calibri"/>
        </w:rPr>
        <w:t>and</w:t>
      </w:r>
      <w:r>
        <w:t xml:space="preserve"> Joseph </w:t>
      </w:r>
      <w:r>
        <w:rPr>
          <w:rStyle w:val="Heading3Char"/>
          <w:rFonts w:eastAsia="Calibri"/>
        </w:rPr>
        <w:t>Anderson</w:t>
      </w:r>
      <w:r>
        <w:t xml:space="preserve"> (California State University, Long Beach) Summer </w:t>
      </w:r>
      <w:r>
        <w:rPr>
          <w:rStyle w:val="Heading3Char"/>
          <w:rFonts w:eastAsia="Calibri"/>
        </w:rPr>
        <w:t>2003</w:t>
      </w:r>
      <w:r>
        <w:t xml:space="preserve"> “From Jurisdiction to Narration: Standards for Topicality in Parliamentary Debate” http://www.parlidebate.org/pdf/vol9no3.pdf </w:t>
      </w:r>
    </w:p>
    <w:p w14:paraId="7C5615FD" w14:textId="77777777" w:rsidR="003301AC" w:rsidRDefault="003301AC" w:rsidP="003301AC">
      <w:r>
        <w:t xml:space="preserve">A second assumption to significance is simply that there are </w:t>
      </w:r>
      <w:r w:rsidRPr="00EB2814">
        <w:rPr>
          <w:rStyle w:val="Emphasis"/>
        </w:rPr>
        <w:t>some things worthy of discussion, and some are not</w:t>
      </w:r>
      <w:r>
        <w:t xml:space="preserve">. Typically, </w:t>
      </w:r>
      <w:r w:rsidRPr="00EB2814">
        <w:rPr>
          <w:rStyle w:val="Emphasis"/>
        </w:rPr>
        <w:t>in all forms of debate</w:t>
      </w:r>
      <w:r>
        <w:t xml:space="preserve"> an (if not </w:t>
      </w:r>
      <w:r w:rsidRPr="00EB2814">
        <w:rPr>
          <w:rStyle w:val="Emphasis"/>
        </w:rPr>
        <w:t>the</w:t>
      </w:r>
      <w:r>
        <w:t xml:space="preserve">) </w:t>
      </w:r>
      <w:r w:rsidRPr="00EB2814">
        <w:rPr>
          <w:rStyle w:val="Emphasis"/>
        </w:rPr>
        <w:t>observed standard determining worth of subject mat-ter is education</w:t>
      </w:r>
      <w:r>
        <w:t xml:space="preserve"> (Freeley, p. 38). In fact, in just about every topicality vio-lation, the Negative or Opposition team argues that topicality itself is wor-thy of discussion to ensure that the round is educational. </w:t>
      </w:r>
      <w:r w:rsidRPr="00EB2814">
        <w:rPr>
          <w:rStyle w:val="TitleChar"/>
          <w:highlight w:val="yellow"/>
        </w:rPr>
        <w:t>In debate</w:t>
      </w:r>
      <w:r>
        <w:t xml:space="preserve"> how-ever, </w:t>
      </w:r>
      <w:r w:rsidRPr="00EB2814">
        <w:rPr>
          <w:rStyle w:val="TitleChar"/>
          <w:highlight w:val="yellow"/>
        </w:rPr>
        <w:t>education carries a unique definition</w:t>
      </w:r>
      <w:r>
        <w:t xml:space="preserve">. That is, </w:t>
      </w:r>
      <w:r w:rsidRPr="00EB2814">
        <w:rPr>
          <w:rStyle w:val="TitleChar"/>
          <w:highlight w:val="yellow"/>
        </w:rPr>
        <w:t>outside of debate, something is educational if it is simply informative</w:t>
      </w:r>
      <w:r>
        <w:t xml:space="preserve">. A nature special on the Discovery Channel is educational if you learn something you did not previously know. </w:t>
      </w:r>
      <w:r w:rsidRPr="00CD1E88">
        <w:rPr>
          <w:rStyle w:val="TitleChar"/>
          <w:highlight w:val="yellow"/>
        </w:rPr>
        <w:t>Howe</w:t>
      </w:r>
      <w:r w:rsidRPr="00EB2814">
        <w:rPr>
          <w:rStyle w:val="TitleChar"/>
          <w:highlight w:val="yellow"/>
        </w:rPr>
        <w:t>ver, a debate is ed</w:t>
      </w:r>
      <w:r>
        <w:rPr>
          <w:rStyle w:val="TitleChar"/>
          <w:highlight w:val="yellow"/>
        </w:rPr>
        <w:t>ucational not through its infor</w:t>
      </w:r>
      <w:r w:rsidRPr="00EB2814">
        <w:rPr>
          <w:rStyle w:val="TitleChar"/>
          <w:highlight w:val="yellow"/>
        </w:rPr>
        <w:t>mative element, but rather through its clash</w:t>
      </w:r>
      <w:r>
        <w:t xml:space="preserve">. The notion is that the critic, audience and competitors will be better educated about the issue at hand through a clash of ideas and arguments. </w:t>
      </w:r>
      <w:r w:rsidRPr="00EB2814">
        <w:rPr>
          <w:rStyle w:val="TitleChar"/>
          <w:highlight w:val="yellow"/>
        </w:rPr>
        <w:t>The fact that the debate will be informative is taken for granted. Clash however is where debate gets its unique identity</w:t>
      </w:r>
      <w:r w:rsidRPr="00CD1E88">
        <w:t>.</w:t>
      </w:r>
      <w:r>
        <w:t xml:space="preserve"> After all, informative or expository speeches not to men90 tion extemporaneous, informative and persuasive speeches are all educa-tional on that first level of delivering knowledge to an audience. However, none of the afore mentioned activities offer education via the clash of ideas.</w:t>
      </w:r>
    </w:p>
    <w:p w14:paraId="0D96869F" w14:textId="77777777" w:rsidR="003301AC" w:rsidRDefault="003301AC" w:rsidP="00347B68"/>
    <w:p w14:paraId="62B7310A" w14:textId="77777777" w:rsidR="002D7ADE" w:rsidRDefault="002D7ADE" w:rsidP="002D7ADE">
      <w:pPr>
        <w:pStyle w:val="Heading3"/>
      </w:pPr>
      <w:r w:rsidRPr="00602056">
        <w:lastRenderedPageBreak/>
        <w:t>A2 – Potential abuse is not a voter</w:t>
      </w:r>
    </w:p>
    <w:p w14:paraId="28E13E13" w14:textId="77777777" w:rsidR="002D7ADE" w:rsidRPr="002D7ADE" w:rsidRDefault="002D7ADE" w:rsidP="002D7ADE"/>
    <w:p w14:paraId="641738E4" w14:textId="77777777" w:rsidR="002D7ADE" w:rsidRPr="00602056" w:rsidRDefault="002D7ADE" w:rsidP="002D7ADE">
      <w:pPr>
        <w:pStyle w:val="Heading4"/>
        <w:rPr>
          <w:rFonts w:cs="Arial"/>
        </w:rPr>
      </w:pPr>
      <w:r w:rsidRPr="00602056">
        <w:rPr>
          <w:rFonts w:cs="Arial"/>
        </w:rPr>
        <w:t xml:space="preserve">They say potential abuse is not a voter, but its not just </w:t>
      </w:r>
      <w:r w:rsidRPr="00602056">
        <w:rPr>
          <w:rFonts w:cs="Arial"/>
          <w:i/>
        </w:rPr>
        <w:t xml:space="preserve">potential abuse. </w:t>
      </w:r>
      <w:r w:rsidRPr="00602056">
        <w:rPr>
          <w:rFonts w:cs="Arial"/>
        </w:rPr>
        <w:t xml:space="preserve">We experienced in round abuse. Because they read a </w:t>
      </w:r>
      <w:r>
        <w:rPr>
          <w:rFonts w:cs="Arial"/>
        </w:rPr>
        <w:t>(courts/executive aff)</w:t>
      </w:r>
      <w:r w:rsidRPr="00602056">
        <w:rPr>
          <w:rFonts w:cs="Arial"/>
        </w:rPr>
        <w:t xml:space="preserve">, we lost core ground. We lost strong links to core neg generics, DAs, CPs, and Ks by </w:t>
      </w:r>
      <w:r w:rsidRPr="00602056">
        <w:t xml:space="preserve">the strongest links are predicated off of </w:t>
      </w:r>
      <w:r>
        <w:t>legislative action</w:t>
      </w:r>
      <w:r w:rsidRPr="00602056">
        <w:t>. We also lost off</w:t>
      </w:r>
      <w:r>
        <w:t xml:space="preserve"> </w:t>
      </w:r>
      <w:r w:rsidRPr="00602056">
        <w:t xml:space="preserve">case positions like </w:t>
      </w:r>
      <w:r>
        <w:t>the courts CP or agency devolution which is key to testing the thesis of the aff</w:t>
      </w:r>
      <w:r w:rsidRPr="00602056">
        <w:t xml:space="preserve">. </w:t>
      </w:r>
    </w:p>
    <w:p w14:paraId="69EE626F" w14:textId="77777777" w:rsidR="002D7ADE" w:rsidRPr="00602056" w:rsidRDefault="002D7ADE" w:rsidP="002D7ADE"/>
    <w:p w14:paraId="794333D5" w14:textId="77777777" w:rsidR="002D7ADE" w:rsidRPr="00602056" w:rsidRDefault="002D7ADE" w:rsidP="002D7ADE">
      <w:pPr>
        <w:pStyle w:val="Heading4"/>
      </w:pPr>
      <w:r w:rsidRPr="00602056">
        <w:t xml:space="preserve">T is a </w:t>
      </w:r>
      <w:r w:rsidRPr="00602056">
        <w:rPr>
          <w:u w:val="single"/>
        </w:rPr>
        <w:t>yes/no</w:t>
      </w:r>
      <w:r w:rsidRPr="00602056">
        <w:t xml:space="preserve"> question and a </w:t>
      </w:r>
      <w:r w:rsidRPr="00602056">
        <w:rPr>
          <w:u w:val="single"/>
        </w:rPr>
        <w:t>burden of proof</w:t>
      </w:r>
      <w:r w:rsidRPr="00602056">
        <w:t xml:space="preserve">---that’s enough to vote NEG. </w:t>
      </w:r>
    </w:p>
    <w:p w14:paraId="222867B8" w14:textId="77777777" w:rsidR="002D7ADE" w:rsidRPr="00602056" w:rsidRDefault="002D7ADE" w:rsidP="002D7ADE">
      <w:pPr>
        <w:pStyle w:val="Heading4"/>
      </w:pPr>
      <w:r w:rsidRPr="00602056">
        <w:t xml:space="preserve">Our offense doesn’t depend upon </w:t>
      </w:r>
      <w:r w:rsidRPr="00602056">
        <w:rPr>
          <w:u w:val="single"/>
        </w:rPr>
        <w:t>potential</w:t>
      </w:r>
      <w:r w:rsidRPr="00602056">
        <w:t xml:space="preserve"> for abuse---the </w:t>
      </w:r>
      <w:r w:rsidRPr="00602056">
        <w:rPr>
          <w:u w:val="single"/>
        </w:rPr>
        <w:t>size</w:t>
      </w:r>
      <w:r w:rsidRPr="00602056">
        <w:t xml:space="preserve"> and </w:t>
      </w:r>
      <w:r w:rsidRPr="00602056">
        <w:rPr>
          <w:u w:val="single"/>
        </w:rPr>
        <w:t>nature</w:t>
      </w:r>
      <w:r w:rsidRPr="00602056">
        <w:t xml:space="preserve"> of </w:t>
      </w:r>
      <w:r w:rsidRPr="00602056">
        <w:rPr>
          <w:u w:val="single"/>
        </w:rPr>
        <w:t>their interpretation alone</w:t>
      </w:r>
      <w:r w:rsidRPr="00602056">
        <w:t xml:space="preserve"> requires NEGs to </w:t>
      </w:r>
      <w:r w:rsidRPr="00602056">
        <w:rPr>
          <w:u w:val="single"/>
        </w:rPr>
        <w:t>prep</w:t>
      </w:r>
      <w:r w:rsidRPr="00602056">
        <w:t xml:space="preserve"> for all possible AFFs, even if no-one ever abuses their interpretation beyond their vision. </w:t>
      </w:r>
    </w:p>
    <w:p w14:paraId="031FC2B5" w14:textId="77777777" w:rsidR="002D7ADE" w:rsidRPr="00602056" w:rsidRDefault="002D7ADE" w:rsidP="002D7ADE"/>
    <w:p w14:paraId="747D4A74" w14:textId="77777777" w:rsidR="002D7ADE" w:rsidRPr="00602056" w:rsidRDefault="002D7ADE" w:rsidP="002D7ADE">
      <w:pPr>
        <w:pStyle w:val="Heading4"/>
      </w:pPr>
      <w:r w:rsidRPr="00602056">
        <w:t>And potential abuse is a voter:</w:t>
      </w:r>
    </w:p>
    <w:p w14:paraId="059E46E6" w14:textId="77777777" w:rsidR="002D7ADE" w:rsidRPr="00602056" w:rsidRDefault="002D7ADE" w:rsidP="002D7ADE">
      <w:pPr>
        <w:pStyle w:val="Heading4"/>
      </w:pPr>
      <w:r w:rsidRPr="00602056">
        <w:t>1.  Just because we had things do read against your aff, does not mean you are topical</w:t>
      </w:r>
    </w:p>
    <w:p w14:paraId="24128840" w14:textId="77777777" w:rsidR="002D7ADE" w:rsidRPr="00602056" w:rsidRDefault="002D7ADE" w:rsidP="002D7ADE">
      <w:pPr>
        <w:pStyle w:val="Heading4"/>
      </w:pPr>
      <w:r w:rsidRPr="00602056">
        <w:t>We do research on things that aren’t topical just because we wanted to be prepared.</w:t>
      </w:r>
    </w:p>
    <w:p w14:paraId="7601B68B" w14:textId="77777777" w:rsidR="002D7ADE" w:rsidRPr="00602056" w:rsidRDefault="002D7ADE" w:rsidP="002D7ADE">
      <w:pPr>
        <w:pStyle w:val="Heading4"/>
      </w:pPr>
      <w:r w:rsidRPr="00602056">
        <w:t>And also, just because we have a case neg from a camp does not make it topical. Instead, evaluate boarder version of the topic, what debate should look like.</w:t>
      </w:r>
    </w:p>
    <w:p w14:paraId="3AC4F4A6" w14:textId="77777777" w:rsidR="002D7ADE" w:rsidRPr="00602056" w:rsidRDefault="002D7ADE" w:rsidP="002D7ADE"/>
    <w:p w14:paraId="30EA4B6A" w14:textId="77777777" w:rsidR="002D7ADE" w:rsidRPr="00602056" w:rsidRDefault="002D7ADE" w:rsidP="002D7ADE">
      <w:pPr>
        <w:pStyle w:val="Heading4"/>
      </w:pPr>
      <w:r w:rsidRPr="00602056">
        <w:t>2. In round abuse is a bad standard for T. It should not mix burdens</w:t>
      </w:r>
    </w:p>
    <w:p w14:paraId="275BE372" w14:textId="77777777" w:rsidR="002D7ADE" w:rsidRPr="00602056" w:rsidRDefault="002D7ADE" w:rsidP="002D7ADE"/>
    <w:p w14:paraId="0B316043" w14:textId="77777777" w:rsidR="002D7ADE" w:rsidRPr="00602056" w:rsidRDefault="002D7ADE" w:rsidP="002D7ADE">
      <w:pPr>
        <w:pStyle w:val="Heading4"/>
        <w:rPr>
          <w:rFonts w:cs="Arial"/>
        </w:rPr>
      </w:pPr>
      <w:r>
        <w:rPr>
          <w:rFonts w:cs="Arial"/>
        </w:rPr>
        <w:t>3</w:t>
      </w:r>
      <w:r w:rsidRPr="00602056">
        <w:rPr>
          <w:rFonts w:cs="Arial"/>
        </w:rPr>
        <w:t xml:space="preserve">. Future precedent – your ballot sets a precedent against future abuses. Vote on potential abuse now to prevent it from occurring in the future. If they keep losing on this argument, hopefully they’ll stop reading an untopical aff. </w:t>
      </w:r>
    </w:p>
    <w:p w14:paraId="0046A7A3" w14:textId="77777777" w:rsidR="002D7ADE" w:rsidRPr="00602056" w:rsidRDefault="002D7ADE" w:rsidP="002D7ADE"/>
    <w:p w14:paraId="3199BBA8" w14:textId="77777777" w:rsidR="002D7ADE" w:rsidRPr="00602056" w:rsidRDefault="002D7ADE" w:rsidP="002D7ADE">
      <w:pPr>
        <w:pStyle w:val="Heading4"/>
        <w:rPr>
          <w:rFonts w:cs="Arial"/>
        </w:rPr>
      </w:pPr>
      <w:r>
        <w:rPr>
          <w:rFonts w:cs="Arial"/>
        </w:rPr>
        <w:t>4</w:t>
      </w:r>
      <w:r w:rsidRPr="00602056">
        <w:rPr>
          <w:rFonts w:cs="Arial"/>
        </w:rPr>
        <w:t>. Justifies poor plan text writing – if the aff team is allowed to write a plan text that is non-topical yet still wins the debate because they didn’t use it to spike out of any arguments then any aff plan could be poorly written and we’d never be able to beat it.</w:t>
      </w:r>
    </w:p>
    <w:p w14:paraId="71C0F2A6" w14:textId="77777777" w:rsidR="002D7ADE" w:rsidRPr="00602056" w:rsidRDefault="002D7ADE" w:rsidP="002D7ADE"/>
    <w:p w14:paraId="1229B1A2" w14:textId="77777777" w:rsidR="002D7ADE" w:rsidRPr="00602056" w:rsidRDefault="002D7ADE" w:rsidP="002D7ADE">
      <w:pPr>
        <w:pStyle w:val="Heading4"/>
        <w:rPr>
          <w:rFonts w:cs="Arial"/>
        </w:rPr>
      </w:pPr>
      <w:r>
        <w:rPr>
          <w:rFonts w:cs="Arial"/>
        </w:rPr>
        <w:lastRenderedPageBreak/>
        <w:t>5</w:t>
      </w:r>
      <w:r w:rsidRPr="00602056">
        <w:rPr>
          <w:rFonts w:cs="Arial"/>
        </w:rPr>
        <w:t>. Justifies non-topical affs never dropping on T – they’ll never drop a round on T because the neg will always have to show in-round abuse. Don’t let them win T every round because of their untopical plan.</w:t>
      </w:r>
    </w:p>
    <w:p w14:paraId="649059E8" w14:textId="77777777" w:rsidR="002D7ADE" w:rsidRDefault="002D7ADE" w:rsidP="00347B68"/>
    <w:p w14:paraId="10D6131E" w14:textId="77777777" w:rsidR="002D7ADE" w:rsidRPr="00602056" w:rsidRDefault="002D7ADE" w:rsidP="002D7ADE">
      <w:pPr>
        <w:pStyle w:val="Heading3"/>
      </w:pPr>
      <w:r w:rsidRPr="00602056">
        <w:lastRenderedPageBreak/>
        <w:t>Extra T Bad</w:t>
      </w:r>
    </w:p>
    <w:p w14:paraId="7FA826B5" w14:textId="77777777" w:rsidR="002D7ADE" w:rsidRPr="00602056" w:rsidRDefault="002D7ADE" w:rsidP="002D7ADE">
      <w:pPr>
        <w:pStyle w:val="Heading4"/>
      </w:pPr>
      <w:r w:rsidRPr="00602056">
        <w:t>Extra topicality is an independent voting issue:</w:t>
      </w:r>
    </w:p>
    <w:p w14:paraId="70E1F286" w14:textId="77777777" w:rsidR="002D7ADE" w:rsidRPr="00602056" w:rsidRDefault="002D7ADE" w:rsidP="002D7ADE">
      <w:pPr>
        <w:pStyle w:val="Heading4"/>
      </w:pPr>
      <w:r>
        <w:t xml:space="preserve">1. </w:t>
      </w:r>
      <w:r w:rsidRPr="00602056">
        <w:t>Limits – they can tack ANYTHING onto the plan to garner extraneous or unpredictable advantages, or link turn our offense – puts them ahead from the start because they’ll know their aff better than we do</w:t>
      </w:r>
    </w:p>
    <w:p w14:paraId="2721F9CA" w14:textId="77777777" w:rsidR="002D7ADE" w:rsidRDefault="002D7ADE" w:rsidP="002D7ADE">
      <w:pPr>
        <w:pStyle w:val="Heading4"/>
      </w:pPr>
      <w:r w:rsidRPr="00602056">
        <w:t>It destroys our ground – the aff can always add extra-topical plan spikes to take out our arguments, for ___________  That gives the neg nothing to run.</w:t>
      </w:r>
    </w:p>
    <w:p w14:paraId="5D787EA4" w14:textId="77777777" w:rsidR="002D7ADE" w:rsidRPr="002D7ADE" w:rsidRDefault="002D7ADE" w:rsidP="002D7ADE"/>
    <w:p w14:paraId="729F459F" w14:textId="77777777" w:rsidR="002D7ADE" w:rsidRDefault="002D7ADE" w:rsidP="002D7ADE">
      <w:pPr>
        <w:pStyle w:val="Heading4"/>
      </w:pPr>
      <w:r>
        <w:t xml:space="preserve">2. </w:t>
      </w:r>
      <w:r w:rsidRPr="00602056">
        <w:t>Education – distracts from core topic focus by letting the aff get away with advantages that relate to tangential parts of the immigration system– that disincentivizes topic research which nullifies the point of having a resolution</w:t>
      </w:r>
    </w:p>
    <w:p w14:paraId="633EE21D" w14:textId="77777777" w:rsidR="002D7ADE" w:rsidRPr="002D7ADE" w:rsidRDefault="002D7ADE" w:rsidP="002D7ADE"/>
    <w:p w14:paraId="7E756E63" w14:textId="77777777" w:rsidR="002D7ADE" w:rsidRDefault="002D7ADE" w:rsidP="002D7ADE">
      <w:pPr>
        <w:pStyle w:val="Heading4"/>
      </w:pPr>
      <w:r>
        <w:t xml:space="preserve">3. </w:t>
      </w:r>
      <w:r w:rsidRPr="00602056">
        <w:t>Proves resolution insufficient – if they have to go beyond the resolution to prove the plan is a good idea, it’s obvious the resolution alone isn’t enough, so there’s no reason to vote aff</w:t>
      </w:r>
    </w:p>
    <w:p w14:paraId="7A18D5D4" w14:textId="77777777" w:rsidR="002D7ADE" w:rsidRPr="002D7ADE" w:rsidRDefault="002D7ADE" w:rsidP="002D7ADE"/>
    <w:p w14:paraId="25D02E9D" w14:textId="77777777" w:rsidR="002D7ADE" w:rsidRDefault="002D7ADE" w:rsidP="002D7ADE">
      <w:pPr>
        <w:pStyle w:val="Heading4"/>
      </w:pPr>
      <w:r>
        <w:t xml:space="preserve">4. </w:t>
      </w:r>
      <w:r w:rsidRPr="00602056">
        <w:t>It makes the negative always lose – with extra-topical plan planks, the aff can get infinite options for non-topical advantages that we will never be able to outweigh.  For example: do plan and send food aid to Africa.  That makes the neg always lose because we can’t outweigh.</w:t>
      </w:r>
    </w:p>
    <w:p w14:paraId="3E98F59B" w14:textId="77777777" w:rsidR="002D7ADE" w:rsidRPr="002D7ADE" w:rsidRDefault="002D7ADE" w:rsidP="002D7ADE"/>
    <w:p w14:paraId="0D131A79" w14:textId="77777777" w:rsidR="002D7ADE" w:rsidRDefault="002D7ADE" w:rsidP="002D7ADE">
      <w:pPr>
        <w:pStyle w:val="Heading4"/>
      </w:pPr>
      <w:r>
        <w:t xml:space="preserve">5. </w:t>
      </w:r>
      <w:r w:rsidRPr="00602056">
        <w:t>It’s unpredictable – there’s no way for us to predict what new plan spikes the aff might have each round, so we can’t adequately prepare or get any ground.</w:t>
      </w:r>
    </w:p>
    <w:p w14:paraId="30EB3B4C" w14:textId="77777777" w:rsidR="002D7ADE" w:rsidRPr="002D7ADE" w:rsidRDefault="002D7ADE" w:rsidP="002D7ADE"/>
    <w:p w14:paraId="4B4E93F2" w14:textId="77777777" w:rsidR="002D7ADE" w:rsidRPr="00602056" w:rsidRDefault="002D7ADE" w:rsidP="002D7ADE">
      <w:pPr>
        <w:pStyle w:val="Heading4"/>
      </w:pPr>
      <w:r>
        <w:t xml:space="preserve">6. </w:t>
      </w:r>
      <w:r w:rsidRPr="00602056">
        <w:t>Severance doesn’t check – they’ve already skewed 1NC strategy and put us behind on substance – we need the full weight of our violation just to get back to square one letting them sever out gives no incentive to avoid future extra-topicality, because the worst that would happen is they’d be back with just the plan.  Vote them down to send a message and prevent future abuse.</w:t>
      </w:r>
    </w:p>
    <w:p w14:paraId="208E93BE" w14:textId="77777777" w:rsidR="002D7ADE" w:rsidRPr="001A088D" w:rsidRDefault="002D7ADE" w:rsidP="002D7ADE"/>
    <w:p w14:paraId="18C697EC" w14:textId="77777777" w:rsidR="002D7ADE" w:rsidRPr="001A088D" w:rsidRDefault="002D7ADE" w:rsidP="002D7ADE">
      <w:pPr>
        <w:keepNext/>
        <w:keepLines/>
        <w:pageBreakBefore/>
        <w:spacing w:before="40" w:after="0"/>
        <w:jc w:val="center"/>
        <w:outlineLvl w:val="2"/>
        <w:rPr>
          <w:rFonts w:eastAsia="MS Gothic" w:cs="Times New Roman"/>
          <w:b/>
          <w:sz w:val="32"/>
          <w:u w:val="single"/>
        </w:rPr>
      </w:pPr>
      <w:bookmarkStart w:id="1" w:name="_Hlk535047243"/>
      <w:r>
        <w:rPr>
          <w:rFonts w:eastAsia="MS Gothic" w:cs="Times New Roman"/>
          <w:b/>
          <w:sz w:val="32"/>
          <w:u w:val="single"/>
        </w:rPr>
        <w:lastRenderedPageBreak/>
        <w:t>Effects</w:t>
      </w:r>
      <w:r w:rsidRPr="001A088D">
        <w:rPr>
          <w:rFonts w:eastAsia="MS Gothic" w:cs="Times New Roman"/>
          <w:b/>
          <w:sz w:val="32"/>
          <w:u w:val="single"/>
        </w:rPr>
        <w:t xml:space="preserve"> T Bad</w:t>
      </w:r>
    </w:p>
    <w:p w14:paraId="15BEFF8B" w14:textId="77777777" w:rsidR="002D7ADE" w:rsidRPr="000262F2" w:rsidRDefault="002D7ADE" w:rsidP="002D7ADE">
      <w:pPr>
        <w:spacing w:after="0" w:line="240" w:lineRule="auto"/>
        <w:rPr>
          <w:rFonts w:ascii="Arial Narrow" w:eastAsia="Times New Roman" w:hAnsi="Arial Narrow" w:cs="Times New Roman"/>
          <w:b/>
          <w:bCs/>
          <w:iCs/>
          <w:szCs w:val="60"/>
        </w:rPr>
      </w:pPr>
    </w:p>
    <w:p w14:paraId="5B5E43EC" w14:textId="77777777" w:rsidR="002D7ADE" w:rsidRPr="00602056" w:rsidRDefault="002D7ADE" w:rsidP="002D7ADE">
      <w:pPr>
        <w:pStyle w:val="Heading4"/>
      </w:pPr>
      <w:r w:rsidRPr="00602056">
        <w:t>Our argument is that the affirmative plan must on-face decrease restrictions of legal immigration. Any other interpretation is bad because:</w:t>
      </w:r>
    </w:p>
    <w:p w14:paraId="4A609910" w14:textId="77777777" w:rsidR="002D7ADE" w:rsidRPr="00602056" w:rsidRDefault="002D7ADE" w:rsidP="002D7ADE"/>
    <w:p w14:paraId="76DCDCF7" w14:textId="77777777" w:rsidR="002D7ADE" w:rsidRDefault="002D7ADE" w:rsidP="002D7ADE">
      <w:pPr>
        <w:pStyle w:val="Heading4"/>
      </w:pPr>
      <w:bookmarkStart w:id="2" w:name="_Toc55743115"/>
      <w:bookmarkStart w:id="3" w:name="_Toc77839598"/>
      <w:r>
        <w:t xml:space="preserve">1. </w:t>
      </w:r>
      <w:r w:rsidRPr="00602056">
        <w:t>It unlimits the topic – anything could potentially be topical effectually.  For example, Plan: kill trump so that we can reduce restrictions on immigration.  Effects topicality allows those ridiculous cases and makes the topic infinite and research impossible.</w:t>
      </w:r>
    </w:p>
    <w:p w14:paraId="1215EDFD" w14:textId="77777777" w:rsidR="002D7ADE" w:rsidRPr="002D7ADE" w:rsidRDefault="002D7ADE" w:rsidP="002D7ADE"/>
    <w:p w14:paraId="6E57B8EE" w14:textId="77777777" w:rsidR="002D7ADE" w:rsidRDefault="002D7ADE" w:rsidP="002D7ADE">
      <w:pPr>
        <w:pStyle w:val="Heading4"/>
      </w:pPr>
      <w:r>
        <w:t xml:space="preserve">2. </w:t>
      </w:r>
      <w:r w:rsidRPr="00602056">
        <w:t>It mixes burdens – to determine topicality through effects you have to look to solvency, which is crossing the stock issues and is theoretically illegitimate.</w:t>
      </w:r>
    </w:p>
    <w:p w14:paraId="365E813E" w14:textId="77777777" w:rsidR="002D7ADE" w:rsidRPr="002D7ADE" w:rsidRDefault="002D7ADE" w:rsidP="002D7ADE"/>
    <w:p w14:paraId="6290E7E3" w14:textId="77777777" w:rsidR="002D7ADE" w:rsidRPr="00602056" w:rsidRDefault="002D7ADE" w:rsidP="002D7ADE">
      <w:pPr>
        <w:pStyle w:val="Heading4"/>
      </w:pPr>
      <w:r>
        <w:t xml:space="preserve">3. </w:t>
      </w:r>
      <w:r w:rsidRPr="00602056">
        <w:t>We lose ground- loose DA Links, shield and thrumpers because the aff goes through multiple stages.</w:t>
      </w:r>
    </w:p>
    <w:p w14:paraId="6C1CCA6D" w14:textId="77777777" w:rsidR="002D7ADE" w:rsidRDefault="002D7ADE" w:rsidP="002D7ADE">
      <w:pPr>
        <w:pStyle w:val="Heading4"/>
      </w:pPr>
      <w:r w:rsidRPr="00602056">
        <w:t>It makes topicality probabilistic – if you have to look to solvency to see if they’re topical, there’s always the chance they don’t solve and don’t fall in the resolution.  That removes topicality as a rule of the game and destroys debate as we know it.</w:t>
      </w:r>
    </w:p>
    <w:p w14:paraId="278EA512" w14:textId="77777777" w:rsidR="002D7ADE" w:rsidRPr="002D7ADE" w:rsidRDefault="002D7ADE" w:rsidP="002D7ADE"/>
    <w:p w14:paraId="265F658E" w14:textId="77777777" w:rsidR="002D7ADE" w:rsidRDefault="002D7ADE" w:rsidP="002D7ADE">
      <w:pPr>
        <w:pStyle w:val="Heading4"/>
      </w:pPr>
      <w:r>
        <w:t xml:space="preserve">4. </w:t>
      </w:r>
      <w:r w:rsidRPr="00602056">
        <w:t>The plan text is key – the aff plan is they only clear determination of aff advocacy that we can stick them to for offense.  They shouldn’t be able to claim parts of the plan that we can’t effectively attack to make them topical, because it destroys the purpose of topicality as a means to maintain fair ground, so the neg would always lose.</w:t>
      </w:r>
    </w:p>
    <w:p w14:paraId="34C7AD09" w14:textId="77777777" w:rsidR="002D7ADE" w:rsidRPr="002D7ADE" w:rsidRDefault="002D7ADE" w:rsidP="002D7ADE"/>
    <w:p w14:paraId="6B4611CD" w14:textId="77777777" w:rsidR="002D7ADE" w:rsidRPr="00602056" w:rsidRDefault="002D7ADE" w:rsidP="002D7ADE">
      <w:pPr>
        <w:pStyle w:val="Heading4"/>
      </w:pPr>
      <w:r>
        <w:t xml:space="preserve">5. </w:t>
      </w:r>
      <w:r w:rsidRPr="00602056">
        <w:t xml:space="preserve">Reject the aff or weight the DA before the aff. </w:t>
      </w:r>
    </w:p>
    <w:bookmarkEnd w:id="1"/>
    <w:p w14:paraId="7A25D603" w14:textId="77777777" w:rsidR="002D7ADE" w:rsidRPr="0072280D" w:rsidRDefault="002D7ADE" w:rsidP="002D7ADE"/>
    <w:p w14:paraId="18902AB4" w14:textId="77777777" w:rsidR="002D7ADE" w:rsidRPr="00D152CF" w:rsidRDefault="002D7ADE" w:rsidP="002D7ADE"/>
    <w:bookmarkEnd w:id="2"/>
    <w:bookmarkEnd w:id="3"/>
    <w:p w14:paraId="6DC2E75F" w14:textId="77777777" w:rsidR="002D7ADE" w:rsidRDefault="002D7ADE" w:rsidP="002D7ADE">
      <w:pPr>
        <w:pStyle w:val="Heading3"/>
      </w:pPr>
      <w:r>
        <w:lastRenderedPageBreak/>
        <w:t>A2–  RVI</w:t>
      </w:r>
    </w:p>
    <w:p w14:paraId="69331940" w14:textId="77777777" w:rsidR="002D7ADE" w:rsidRPr="000262F2" w:rsidRDefault="002D7ADE" w:rsidP="002D7ADE">
      <w:pPr>
        <w:spacing w:after="0" w:line="240" w:lineRule="auto"/>
        <w:rPr>
          <w:rFonts w:ascii="Arial Narrow" w:eastAsia="Times New Roman" w:hAnsi="Arial Narrow" w:cs="Times New Roman"/>
          <w:b/>
          <w:bCs/>
          <w:iCs/>
          <w:szCs w:val="60"/>
        </w:rPr>
      </w:pPr>
    </w:p>
    <w:p w14:paraId="685CA243" w14:textId="77777777" w:rsidR="002D7ADE" w:rsidRPr="00602056" w:rsidRDefault="002D7ADE" w:rsidP="002D7ADE">
      <w:pPr>
        <w:pStyle w:val="Heading4"/>
      </w:pPr>
      <w:r w:rsidRPr="00602056">
        <w:t>It’s a gateway issue – we have to know if they’re topical before we evaluate any other issues in the round.  They made it through that gateway, but that doesn’t mean they automatically win.</w:t>
      </w:r>
    </w:p>
    <w:p w14:paraId="44C9C167" w14:textId="77777777" w:rsidR="002D7ADE" w:rsidRPr="00602056" w:rsidRDefault="002D7ADE" w:rsidP="002D7ADE"/>
    <w:p w14:paraId="0B0D56D3" w14:textId="77777777" w:rsidR="002D7ADE" w:rsidRPr="00602056" w:rsidRDefault="002D7ADE" w:rsidP="002D7ADE">
      <w:pPr>
        <w:pStyle w:val="Heading4"/>
      </w:pPr>
      <w:r w:rsidRPr="00602056">
        <w:t>We need to test – the neg needs to be able to test the affirmative’s topicality to make sure teams always stay within reasonable bounds so both teams get ground.</w:t>
      </w:r>
    </w:p>
    <w:p w14:paraId="19C89E4B" w14:textId="77777777" w:rsidR="002D7ADE" w:rsidRPr="00602056" w:rsidRDefault="002D7ADE" w:rsidP="002D7ADE"/>
    <w:p w14:paraId="406D5B38" w14:textId="77777777" w:rsidR="002D7ADE" w:rsidRPr="00602056" w:rsidRDefault="002D7ADE" w:rsidP="002D7ADE">
      <w:pPr>
        <w:pStyle w:val="Heading4"/>
      </w:pPr>
      <w:r w:rsidRPr="00602056">
        <w:t>That trivializes substantial issues – even if the aff is topical, it doesn’t prove the plan is a good idea.  Them being within the resolution isn’t enough to justify giving them the ballot.</w:t>
      </w:r>
    </w:p>
    <w:p w14:paraId="3E51411F" w14:textId="77777777" w:rsidR="002D7ADE" w:rsidRDefault="002D7ADE" w:rsidP="00347B68"/>
    <w:p w14:paraId="4E3C0A91" w14:textId="77777777" w:rsidR="003301AC" w:rsidRDefault="003301AC" w:rsidP="003301AC">
      <w:pPr>
        <w:pStyle w:val="Heading3"/>
      </w:pPr>
      <w:r>
        <w:lastRenderedPageBreak/>
        <w:t>A2–  TVA</w:t>
      </w:r>
    </w:p>
    <w:p w14:paraId="706E4160" w14:textId="77777777" w:rsidR="003301AC" w:rsidRPr="003301AC" w:rsidRDefault="003301AC" w:rsidP="003301AC"/>
    <w:p w14:paraId="50CF04DF" w14:textId="77777777" w:rsidR="003301AC" w:rsidRPr="00602056" w:rsidRDefault="003301AC" w:rsidP="003301AC">
      <w:pPr>
        <w:pStyle w:val="Heading4"/>
      </w:pPr>
      <w:r>
        <w:t xml:space="preserve">1. </w:t>
      </w:r>
      <w:r w:rsidRPr="00602056">
        <w:t xml:space="preserve">There is a TVA: </w:t>
      </w:r>
      <w:r>
        <w:t>(explain how Congress could do the plan)</w:t>
      </w:r>
      <w:r w:rsidRPr="00602056">
        <w:t xml:space="preserve"> </w:t>
      </w:r>
    </w:p>
    <w:p w14:paraId="30FAC8BD" w14:textId="77777777" w:rsidR="003301AC" w:rsidRPr="00602056" w:rsidRDefault="003301AC" w:rsidP="003301AC"/>
    <w:p w14:paraId="1FF3B974" w14:textId="77777777" w:rsidR="003301AC" w:rsidRDefault="003301AC" w:rsidP="003301AC">
      <w:pPr>
        <w:pStyle w:val="Heading4"/>
      </w:pPr>
      <w:r>
        <w:t xml:space="preserve">2. </w:t>
      </w:r>
      <w:r w:rsidRPr="00602056">
        <w:t xml:space="preserve">If there is no topical version of their aff under our interp and </w:t>
      </w:r>
      <w:r w:rsidRPr="00602056">
        <w:rPr>
          <w:highlight w:val="cyan"/>
        </w:rPr>
        <w:t>we win our interp is good</w:t>
      </w:r>
      <w:r w:rsidRPr="00602056">
        <w:t xml:space="preserve">, then the aff should have to read their aff as a neg position because everything outside of the topic is neg ground.  If they can read it on the neg, all their reasons about why it is educational or innovative, all their offense, can be solved on the neg. If you can read it on the neg, you shouldn’t have </w:t>
      </w:r>
      <w:r w:rsidRPr="00BC3CF6">
        <w:t xml:space="preserve">to read it on the aff. They need a unique reason why their offense is key to being affirmative in order to win their standards. </w:t>
      </w:r>
    </w:p>
    <w:p w14:paraId="641E52DB" w14:textId="77777777" w:rsidR="003301AC" w:rsidRPr="00BC3CF6" w:rsidRDefault="003301AC" w:rsidP="003301AC">
      <w:pPr>
        <w:rPr>
          <w:color w:val="244061" w:themeColor="accent1" w:themeShade="80"/>
        </w:rPr>
      </w:pPr>
    </w:p>
    <w:p w14:paraId="7A5D92D7" w14:textId="77777777" w:rsidR="003301AC" w:rsidRPr="003301AC" w:rsidRDefault="003301AC" w:rsidP="003301AC">
      <w:pPr>
        <w:pStyle w:val="Heading3"/>
      </w:pPr>
      <w:r w:rsidRPr="003301AC">
        <w:lastRenderedPageBreak/>
        <w:t>A2– on the WIKI</w:t>
      </w:r>
    </w:p>
    <w:p w14:paraId="72D748E6" w14:textId="77777777" w:rsidR="003301AC" w:rsidRDefault="003301AC" w:rsidP="003301AC">
      <w:pPr>
        <w:pStyle w:val="Heading4"/>
      </w:pPr>
      <w:r>
        <w:t xml:space="preserve">1. </w:t>
      </w:r>
      <w:r w:rsidRPr="00602056">
        <w:t>Wow you’ve disclosed. That does not make you topical or predictable.</w:t>
      </w:r>
    </w:p>
    <w:p w14:paraId="48149711" w14:textId="77777777" w:rsidR="003301AC" w:rsidRPr="003301AC" w:rsidRDefault="003301AC" w:rsidP="003301AC"/>
    <w:p w14:paraId="58F43639" w14:textId="77777777" w:rsidR="003301AC" w:rsidRDefault="003301AC" w:rsidP="003301AC">
      <w:pPr>
        <w:pStyle w:val="Heading4"/>
      </w:pPr>
      <w:r>
        <w:t xml:space="preserve">2. </w:t>
      </w:r>
      <w:r w:rsidRPr="00602056">
        <w:t>also, you still justify a bad vision of the topic.</w:t>
      </w:r>
    </w:p>
    <w:p w14:paraId="2BD11AC0" w14:textId="77777777" w:rsidR="003301AC" w:rsidRPr="003301AC" w:rsidRDefault="003301AC" w:rsidP="003301AC"/>
    <w:p w14:paraId="0FFBFCC3" w14:textId="77777777" w:rsidR="003301AC" w:rsidRDefault="003301AC" w:rsidP="003301AC">
      <w:pPr>
        <w:pStyle w:val="Heading3"/>
      </w:pPr>
      <w:r>
        <w:lastRenderedPageBreak/>
        <w:t>AT time skew</w:t>
      </w:r>
    </w:p>
    <w:p w14:paraId="511C837B" w14:textId="77777777" w:rsidR="003301AC" w:rsidRPr="003301AC" w:rsidRDefault="003301AC" w:rsidP="003301AC"/>
    <w:p w14:paraId="4DECD9D4" w14:textId="77777777" w:rsidR="003301AC" w:rsidRDefault="003301AC" w:rsidP="003301AC">
      <w:pPr>
        <w:pStyle w:val="Heading4"/>
      </w:pPr>
      <w:r>
        <w:t xml:space="preserve">1. </w:t>
      </w:r>
      <w:r w:rsidRPr="00602056">
        <w:t xml:space="preserve">T is not a time skew, it’s a necessary test of whether or not the aff upholds the resolution and key to ensure the neg has ground to debate you AND </w:t>
      </w:r>
    </w:p>
    <w:p w14:paraId="126D732F" w14:textId="77777777" w:rsidR="003301AC" w:rsidRPr="003301AC" w:rsidRDefault="003301AC" w:rsidP="003301AC"/>
    <w:p w14:paraId="0BE88B66" w14:textId="77777777" w:rsidR="003301AC" w:rsidRDefault="003301AC" w:rsidP="003301AC">
      <w:pPr>
        <w:pStyle w:val="Heading4"/>
      </w:pPr>
      <w:r>
        <w:t xml:space="preserve">2. </w:t>
      </w:r>
      <w:r w:rsidRPr="00602056">
        <w:t>If you meet, then it should not be a time skew, AND</w:t>
      </w:r>
    </w:p>
    <w:p w14:paraId="733879CE" w14:textId="77777777" w:rsidR="003301AC" w:rsidRPr="003301AC" w:rsidRDefault="003301AC" w:rsidP="003301AC"/>
    <w:p w14:paraId="58A5C50D" w14:textId="77777777" w:rsidR="003301AC" w:rsidRDefault="003301AC" w:rsidP="003301AC">
      <w:pPr>
        <w:pStyle w:val="Heading4"/>
      </w:pPr>
      <w:r>
        <w:t xml:space="preserve">3. </w:t>
      </w:r>
      <w:r w:rsidRPr="00602056">
        <w:t>EVEN IF, it creates a time skew, not being topical creates a strategy skew, only way neg can even the playing field is by creating time skews in the debate.</w:t>
      </w:r>
    </w:p>
    <w:p w14:paraId="6A856F3E" w14:textId="77777777" w:rsidR="003301AC" w:rsidRPr="003301AC" w:rsidRDefault="003301AC" w:rsidP="003301AC"/>
    <w:p w14:paraId="1C099077" w14:textId="77777777" w:rsidR="003301AC" w:rsidRDefault="003301AC" w:rsidP="003301AC">
      <w:pPr>
        <w:pStyle w:val="Heading4"/>
      </w:pPr>
      <w:r>
        <w:t xml:space="preserve">4. </w:t>
      </w:r>
      <w:r w:rsidRPr="00602056">
        <w:t xml:space="preserve">AND, time skews are inev. T is not unique. No reason to drop us. </w:t>
      </w:r>
    </w:p>
    <w:p w14:paraId="35F7F122" w14:textId="77777777" w:rsidR="003301AC" w:rsidRPr="003301AC" w:rsidRDefault="003301AC" w:rsidP="003301AC"/>
    <w:p w14:paraId="03EA7F45" w14:textId="77777777" w:rsidR="003301AC" w:rsidRDefault="003301AC" w:rsidP="003301AC">
      <w:pPr>
        <w:pStyle w:val="Heading4"/>
      </w:pPr>
      <w:r>
        <w:t xml:space="preserve">5. </w:t>
      </w:r>
      <w:r w:rsidRPr="00602056">
        <w:t>AND, the Aff can fight back. They can spit out 6 perms in the 2AC and only go for 1 in the 1AR.</w:t>
      </w:r>
    </w:p>
    <w:p w14:paraId="56212C58" w14:textId="77777777" w:rsidR="003301AC" w:rsidRPr="003301AC" w:rsidRDefault="003301AC" w:rsidP="003301AC"/>
    <w:p w14:paraId="51AF013D" w14:textId="77777777" w:rsidR="003301AC" w:rsidRDefault="003301AC" w:rsidP="003301AC">
      <w:pPr>
        <w:pStyle w:val="Heading3"/>
      </w:pPr>
      <w:r w:rsidRPr="00602056">
        <w:lastRenderedPageBreak/>
        <w:t>AT: Only Our AFF is T</w:t>
      </w:r>
    </w:p>
    <w:p w14:paraId="41CF4FC3" w14:textId="77777777" w:rsidR="003301AC" w:rsidRPr="003301AC" w:rsidRDefault="003301AC" w:rsidP="003301AC"/>
    <w:p w14:paraId="4933B412" w14:textId="77777777" w:rsidR="003301AC" w:rsidRDefault="003301AC" w:rsidP="003301AC">
      <w:pPr>
        <w:pStyle w:val="Heading4"/>
      </w:pPr>
      <w:r w:rsidRPr="00602056">
        <w:t xml:space="preserve">This interp is self-serving and </w:t>
      </w:r>
      <w:r w:rsidRPr="003301AC">
        <w:t>Infinitely regressive. It doesn’t solve any of our offense.</w:t>
      </w:r>
    </w:p>
    <w:p w14:paraId="5F8FF446" w14:textId="77777777" w:rsidR="003301AC" w:rsidRPr="003301AC" w:rsidRDefault="003301AC" w:rsidP="003301AC">
      <w:r w:rsidRPr="003301AC">
        <w:t xml:space="preserve"> </w:t>
      </w:r>
    </w:p>
    <w:p w14:paraId="309B0430" w14:textId="77777777" w:rsidR="003301AC" w:rsidRPr="003301AC" w:rsidRDefault="003301AC" w:rsidP="003301AC">
      <w:pPr>
        <w:pStyle w:val="Heading4"/>
      </w:pPr>
      <w:r w:rsidRPr="003301AC">
        <w:t>This is bad for:</w:t>
      </w:r>
    </w:p>
    <w:p w14:paraId="45FC6859" w14:textId="77777777" w:rsidR="003301AC" w:rsidRDefault="003301AC" w:rsidP="003301AC">
      <w:pPr>
        <w:pStyle w:val="Heading4"/>
      </w:pPr>
      <w:r>
        <w:t xml:space="preserve">1. </w:t>
      </w:r>
      <w:r w:rsidRPr="003301AC">
        <w:t>limits- It justifies any aff being “topical.” This explodes limits, so that the neg has to prepare for any possible resolution, hurting the quality of the debate for both teams</w:t>
      </w:r>
    </w:p>
    <w:p w14:paraId="7F3C0009" w14:textId="77777777" w:rsidR="003301AC" w:rsidRPr="003301AC" w:rsidRDefault="003301AC" w:rsidP="003301AC"/>
    <w:p w14:paraId="3BDA5414" w14:textId="77777777" w:rsidR="003301AC" w:rsidRDefault="003301AC" w:rsidP="003301AC">
      <w:pPr>
        <w:pStyle w:val="Heading4"/>
      </w:pPr>
      <w:r>
        <w:t xml:space="preserve">2. </w:t>
      </w:r>
      <w:r w:rsidRPr="003301AC">
        <w:t xml:space="preserve">Ground- takes away key neg ground and it amplifies aff side bias because there are smaller areas of the topic where they can run and hide and overwhelm our link arguments. </w:t>
      </w:r>
    </w:p>
    <w:p w14:paraId="41D85204" w14:textId="77777777" w:rsidR="003301AC" w:rsidRPr="003301AC" w:rsidRDefault="003301AC" w:rsidP="003301AC"/>
    <w:p w14:paraId="22CF399F" w14:textId="77777777" w:rsidR="003301AC" w:rsidRDefault="003301AC" w:rsidP="003301AC">
      <w:pPr>
        <w:pStyle w:val="Heading4"/>
      </w:pPr>
      <w:r>
        <w:t xml:space="preserve">3. </w:t>
      </w:r>
      <w:r w:rsidRPr="003301AC">
        <w:t>Predictability- the aff can always skirt Topicality debates with this interp, it means the aff can always “be topical,” the neg cannot prepare for an infinite number of unpredictable affs which hurts the clash and education of both teams</w:t>
      </w:r>
    </w:p>
    <w:p w14:paraId="02E25E42" w14:textId="77777777" w:rsidR="003301AC" w:rsidRPr="003301AC" w:rsidRDefault="003301AC" w:rsidP="003301AC">
      <w:r w:rsidRPr="003301AC">
        <w:t xml:space="preserve"> </w:t>
      </w:r>
    </w:p>
    <w:p w14:paraId="4146C71E" w14:textId="77777777" w:rsidR="003301AC" w:rsidRPr="003301AC" w:rsidRDefault="003301AC" w:rsidP="003301AC">
      <w:pPr>
        <w:pStyle w:val="Heading4"/>
      </w:pPr>
      <w:r w:rsidRPr="003301AC">
        <w:t>4. Means you vote on Competing Interpretations.  There is no warrant as to why this aff is “reasonable” which means, they have no standards as to why this interp is good, and should be rejected.</w:t>
      </w:r>
    </w:p>
    <w:p w14:paraId="5351AC22" w14:textId="77777777" w:rsidR="003301AC" w:rsidRPr="003301AC" w:rsidRDefault="003301AC" w:rsidP="003301AC"/>
    <w:p w14:paraId="7F4563D9" w14:textId="77777777" w:rsidR="003301AC" w:rsidRPr="00602056" w:rsidRDefault="003301AC" w:rsidP="003301AC">
      <w:pPr>
        <w:pStyle w:val="Heading3"/>
      </w:pPr>
      <w:r w:rsidRPr="00602056">
        <w:lastRenderedPageBreak/>
        <w:t>AT: Other Words Check</w:t>
      </w:r>
    </w:p>
    <w:p w14:paraId="24147152" w14:textId="77777777" w:rsidR="003301AC" w:rsidRDefault="003301AC" w:rsidP="003301AC">
      <w:pPr>
        <w:pStyle w:val="Heading4"/>
      </w:pPr>
      <w:r w:rsidRPr="00602056">
        <w:t xml:space="preserve">Other words don’t check---this rez has four topic-specific words, AND our limits examples meet all of them. </w:t>
      </w:r>
    </w:p>
    <w:p w14:paraId="3F4C296F" w14:textId="77777777" w:rsidR="003301AC" w:rsidRPr="003301AC" w:rsidRDefault="003301AC" w:rsidP="003301AC"/>
    <w:p w14:paraId="67DE6E93" w14:textId="77777777" w:rsidR="003301AC" w:rsidRPr="00602056" w:rsidRDefault="003301AC" w:rsidP="003301AC">
      <w:pPr>
        <w:pStyle w:val="Heading3"/>
      </w:pPr>
      <w:r w:rsidRPr="00602056">
        <w:lastRenderedPageBreak/>
        <w:t>AT: Functional Limits</w:t>
      </w:r>
    </w:p>
    <w:p w14:paraId="5B44E2C7" w14:textId="77777777" w:rsidR="003301AC" w:rsidRPr="00602056" w:rsidRDefault="003301AC" w:rsidP="003301AC">
      <w:pPr>
        <w:pStyle w:val="Heading4"/>
      </w:pPr>
      <w:r w:rsidRPr="00602056">
        <w:t xml:space="preserve">Functional limits are fake---internet + idiots = a solvency advocate for everything, especially on </w:t>
      </w:r>
      <w:r>
        <w:t>reforming the criminal justice system</w:t>
      </w:r>
      <w:r w:rsidRPr="00602056">
        <w:t xml:space="preserve">. </w:t>
      </w:r>
    </w:p>
    <w:p w14:paraId="7CBCE347" w14:textId="77777777" w:rsidR="003301AC" w:rsidRPr="00347B68" w:rsidRDefault="003301AC" w:rsidP="00347B68"/>
    <w:p w14:paraId="756805B6" w14:textId="77777777" w:rsidR="008D075A" w:rsidRDefault="008D075A" w:rsidP="008D075A">
      <w:pPr>
        <w:pStyle w:val="Heading2"/>
      </w:pPr>
      <w:r>
        <w:lastRenderedPageBreak/>
        <w:t>Definition Extensions</w:t>
      </w:r>
    </w:p>
    <w:p w14:paraId="32B01F1D" w14:textId="77777777" w:rsidR="008D075A" w:rsidRPr="008D075A" w:rsidRDefault="008D075A" w:rsidP="008D075A"/>
    <w:p w14:paraId="29A66916" w14:textId="77777777" w:rsidR="00CA4116" w:rsidRDefault="00CA4116" w:rsidP="00CA4116">
      <w:pPr>
        <w:pStyle w:val="Heading3"/>
      </w:pPr>
      <w:r>
        <w:lastRenderedPageBreak/>
        <w:t>Enact-No Courts or Agencies</w:t>
      </w:r>
    </w:p>
    <w:p w14:paraId="701A4AC1" w14:textId="77777777" w:rsidR="00CA4116" w:rsidRDefault="00CA4116" w:rsidP="00CA4116"/>
    <w:p w14:paraId="3BB2BF2E" w14:textId="77777777" w:rsidR="00CA4116" w:rsidRPr="001902EA" w:rsidRDefault="00CA4116" w:rsidP="00CA4116">
      <w:pPr>
        <w:pStyle w:val="Heading4"/>
        <w:rPr>
          <w:rFonts w:asciiTheme="minorHAnsi" w:hAnsiTheme="minorHAnsi" w:cstheme="minorHAnsi"/>
        </w:rPr>
      </w:pPr>
      <w:r w:rsidRPr="001902EA">
        <w:rPr>
          <w:rFonts w:asciiTheme="minorHAnsi" w:hAnsiTheme="minorHAnsi" w:cstheme="minorHAnsi"/>
        </w:rPr>
        <w:t>Enact excludes courts and agencies – the aff ‘adopts’, not ‘enacts’</w:t>
      </w:r>
    </w:p>
    <w:p w14:paraId="535D254C" w14:textId="77777777" w:rsidR="00CA4116" w:rsidRPr="00CA4116" w:rsidRDefault="00CA4116" w:rsidP="00CA4116">
      <w:pPr>
        <w:rPr>
          <w:rFonts w:asciiTheme="minorHAnsi" w:hAnsiTheme="minorHAnsi" w:cstheme="minorHAnsi"/>
        </w:rPr>
      </w:pPr>
      <w:r w:rsidRPr="001902EA">
        <w:rPr>
          <w:rFonts w:asciiTheme="minorHAnsi" w:hAnsiTheme="minorHAnsi" w:cstheme="minorHAnsi"/>
        </w:rPr>
        <w:t xml:space="preserve">Paul </w:t>
      </w:r>
      <w:r w:rsidRPr="001902EA">
        <w:rPr>
          <w:rStyle w:val="Style13ptBold"/>
          <w:rFonts w:asciiTheme="minorHAnsi" w:hAnsiTheme="minorHAnsi" w:cstheme="minorHAnsi"/>
        </w:rPr>
        <w:t>McMurdie, 20</w:t>
      </w:r>
      <w:r w:rsidRPr="001902EA">
        <w:rPr>
          <w:rFonts w:asciiTheme="minorHAnsi" w:hAnsiTheme="minorHAnsi" w:cstheme="minorHAnsi"/>
        </w:rPr>
        <w:t xml:space="preserve"> – Presiding Judge of the Arizona Appeals Court (The Neth. v. MD Helicopters Inc., 2020 Ariz. App. LEXIS 284, 3/19, Nexis Uni //DH</w:t>
      </w:r>
    </w:p>
    <w:p w14:paraId="376CA96E" w14:textId="77777777" w:rsidR="00CA4116" w:rsidRPr="001902EA" w:rsidRDefault="00CA4116" w:rsidP="00CA4116">
      <w:pPr>
        <w:rPr>
          <w:rFonts w:asciiTheme="minorHAnsi" w:hAnsiTheme="minorHAnsi" w:cstheme="minorHAnsi"/>
          <w:sz w:val="16"/>
        </w:rPr>
      </w:pPr>
      <w:r w:rsidRPr="001902EA">
        <w:rPr>
          <w:rFonts w:asciiTheme="minorHAnsi" w:hAnsiTheme="minorHAnsi" w:cstheme="minorHAnsi"/>
          <w:sz w:val="16"/>
        </w:rPr>
        <w:t xml:space="preserve">P19 MD Helicopters' argument regarding the meaning of the terms "enact" and "adopt" is similarly unpersuasive on the question of whether A.R.S. § 12-3252(B)(2) refers only to acts of a foreign country's legislative body, and not of its courts as well. </w:t>
      </w:r>
      <w:r w:rsidRPr="00D86E3C">
        <w:rPr>
          <w:rStyle w:val="StyleUnderline"/>
          <w:rFonts w:asciiTheme="minorHAnsi" w:hAnsiTheme="minorHAnsi" w:cstheme="minorHAnsi"/>
          <w:highlight w:val="green"/>
        </w:rPr>
        <w:t>The</w:t>
      </w:r>
      <w:r w:rsidRPr="001902EA">
        <w:rPr>
          <w:rStyle w:val="StyleUnderline"/>
          <w:rFonts w:asciiTheme="minorHAnsi" w:hAnsiTheme="minorHAnsi" w:cstheme="minorHAnsi"/>
        </w:rPr>
        <w:t xml:space="preserve"> common </w:t>
      </w:r>
      <w:r w:rsidRPr="00D86E3C">
        <w:rPr>
          <w:rStyle w:val="StyleUnderline"/>
          <w:rFonts w:asciiTheme="minorHAnsi" w:hAnsiTheme="minorHAnsi" w:cstheme="minorHAnsi"/>
          <w:highlight w:val="green"/>
        </w:rPr>
        <w:t>usage of</w:t>
      </w:r>
      <w:r w:rsidRPr="001902EA">
        <w:rPr>
          <w:rStyle w:val="StyleUnderline"/>
          <w:rFonts w:asciiTheme="minorHAnsi" w:hAnsiTheme="minorHAnsi" w:cstheme="minorHAnsi"/>
        </w:rPr>
        <w:t xml:space="preserve"> the term "</w:t>
      </w:r>
      <w:r w:rsidRPr="00D86E3C">
        <w:rPr>
          <w:rStyle w:val="StyleUnderline"/>
          <w:rFonts w:asciiTheme="minorHAnsi" w:hAnsiTheme="minorHAnsi" w:cstheme="minorHAnsi"/>
          <w:highlight w:val="green"/>
        </w:rPr>
        <w:t>enact</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does not</w:t>
      </w:r>
      <w:r w:rsidRPr="001902EA">
        <w:rPr>
          <w:rFonts w:asciiTheme="minorHAnsi" w:hAnsiTheme="minorHAnsi" w:cstheme="minorHAnsi"/>
          <w:sz w:val="16"/>
        </w:rPr>
        <w:t xml:space="preserve"> generally </w:t>
      </w:r>
      <w:r w:rsidRPr="00D86E3C">
        <w:rPr>
          <w:rStyle w:val="StyleUnderline"/>
          <w:rFonts w:asciiTheme="minorHAnsi" w:hAnsiTheme="minorHAnsi" w:cstheme="minorHAnsi"/>
          <w:highlight w:val="green"/>
        </w:rPr>
        <w:t>include the</w:t>
      </w:r>
      <w:r w:rsidRPr="001902EA">
        <w:rPr>
          <w:rStyle w:val="StyleUnderline"/>
          <w:rFonts w:asciiTheme="minorHAnsi" w:hAnsiTheme="minorHAnsi" w:cstheme="minorHAnsi"/>
        </w:rPr>
        <w:t xml:space="preserve"> actions of a </w:t>
      </w:r>
      <w:r w:rsidRPr="00D86E3C">
        <w:rPr>
          <w:rStyle w:val="StyleUnderline"/>
          <w:rFonts w:asciiTheme="minorHAnsi" w:hAnsiTheme="minorHAnsi" w:cstheme="minorHAnsi"/>
          <w:highlight w:val="green"/>
        </w:rPr>
        <w:t>court</w:t>
      </w:r>
      <w:r w:rsidRPr="001902EA">
        <w:rPr>
          <w:rFonts w:asciiTheme="minorHAnsi" w:hAnsiTheme="minorHAnsi" w:cstheme="minorHAnsi"/>
          <w:sz w:val="16"/>
        </w:rPr>
        <w:t xml:space="preserve">. See, e.g., 2015 Ariz. Sess. Laws, ch. 170, § 1 (1st Reg. Sess.) ("Be it enacted by the Legislature of the State of Arizona . . . ." (emphasis added)); Cronin v. Sheldon, 195 Ariz. 531, 537, 991 P.2d 231 (1999) ("[T]he legislature has the authority to enact laws."). But </w:t>
      </w:r>
      <w:r w:rsidRPr="001902EA">
        <w:rPr>
          <w:rStyle w:val="StyleUnderline"/>
          <w:rFonts w:asciiTheme="minorHAnsi" w:hAnsiTheme="minorHAnsi" w:cstheme="minorHAnsi"/>
        </w:rPr>
        <w:t>the term "</w:t>
      </w:r>
      <w:r w:rsidRPr="00D86E3C">
        <w:rPr>
          <w:rStyle w:val="StyleUnderline"/>
          <w:rFonts w:asciiTheme="minorHAnsi" w:hAnsiTheme="minorHAnsi" w:cstheme="minorHAnsi"/>
          <w:highlight w:val="green"/>
        </w:rPr>
        <w:t>adopt</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is not</w:t>
      </w:r>
      <w:r w:rsidRPr="001902EA">
        <w:rPr>
          <w:rStyle w:val="StyleUnderline"/>
          <w:rFonts w:asciiTheme="minorHAnsi" w:hAnsiTheme="minorHAnsi" w:cstheme="minorHAnsi"/>
        </w:rPr>
        <w:t xml:space="preserve"> nearly so </w:t>
      </w:r>
      <w:r w:rsidRPr="00D86E3C">
        <w:rPr>
          <w:rStyle w:val="StyleUnderline"/>
          <w:rFonts w:asciiTheme="minorHAnsi" w:hAnsiTheme="minorHAnsi" w:cstheme="minorHAnsi"/>
          <w:highlight w:val="green"/>
        </w:rPr>
        <w:t>limited</w:t>
      </w:r>
      <w:r w:rsidRPr="001902EA">
        <w:rPr>
          <w:rStyle w:val="StyleUnderline"/>
          <w:rFonts w:asciiTheme="minorHAnsi" w:hAnsiTheme="minorHAnsi" w:cstheme="minorHAnsi"/>
        </w:rPr>
        <w:t xml:space="preserve">. </w:t>
      </w:r>
      <w:r w:rsidRPr="00D86E3C">
        <w:rPr>
          <w:rStyle w:val="StyleUnderline"/>
          <w:rFonts w:asciiTheme="minorHAnsi" w:hAnsiTheme="minorHAnsi" w:cstheme="minorHAnsi"/>
          <w:highlight w:val="green"/>
        </w:rPr>
        <w:t>Courts make law through</w:t>
      </w:r>
      <w:r w:rsidRPr="001902EA">
        <w:rPr>
          <w:rStyle w:val="StyleUnderline"/>
          <w:rFonts w:asciiTheme="minorHAnsi" w:hAnsiTheme="minorHAnsi" w:cstheme="minorHAnsi"/>
        </w:rPr>
        <w:t xml:space="preserve"> the </w:t>
      </w:r>
      <w:r w:rsidRPr="00D86E3C">
        <w:rPr>
          <w:rStyle w:val="StyleUnderline"/>
          <w:rFonts w:asciiTheme="minorHAnsi" w:hAnsiTheme="minorHAnsi" w:cstheme="minorHAnsi"/>
          <w:highlight w:val="green"/>
        </w:rPr>
        <w:t>adoption</w:t>
      </w:r>
      <w:r w:rsidRPr="001902EA">
        <w:rPr>
          <w:rStyle w:val="StyleUnderline"/>
          <w:rFonts w:asciiTheme="minorHAnsi" w:hAnsiTheme="minorHAnsi" w:cstheme="minorHAnsi"/>
        </w:rPr>
        <w:t xml:space="preserve"> of rules or common-law principles</w:t>
      </w:r>
      <w:r w:rsidRPr="001902EA">
        <w:rPr>
          <w:rFonts w:asciiTheme="minorHAnsi" w:hAnsiTheme="minorHAnsi" w:cstheme="minorHAnsi"/>
          <w:sz w:val="16"/>
        </w:rPr>
        <w:t xml:space="preserve">. See, e.g., Carrow Co. v. Lusby, 167 Ariz. 18, 24, 804 P.2d 747 (1990) ("We adopt the modern common law view that an owner of livestock owes a duty of ordinary care to motorists traveling on a public highway in open range." (emphasis added)); Judson C. Ball Revocable Tr. v. Phoenix Orchard Grp. I, L.P., 245 Ariz. 519, 523-24, </w:t>
      </w:r>
      <w:r w:rsidRPr="001902EA">
        <w:rPr>
          <w:rFonts w:asciiTheme="minorHAnsi" w:hAnsiTheme="minorHAnsi" w:cstheme="minorHAnsi"/>
          <w:sz w:val="12"/>
        </w:rPr>
        <w:t>¶¶</w:t>
      </w:r>
      <w:r w:rsidRPr="001902EA">
        <w:rPr>
          <w:rFonts w:asciiTheme="minorHAnsi" w:hAnsiTheme="minorHAnsi" w:cstheme="minorHAnsi"/>
          <w:sz w:val="16"/>
        </w:rPr>
        <w:t xml:space="preserve"> 11, 16, 431 P.3d 589 (App. 2018) (Finding Delaware courts' decision to "adopt" rule of standing for shareholder suits "as a matter of common law" persuasive and deciding to "adopt" that rule as well). </w:t>
      </w:r>
      <w:r w:rsidRPr="00D86E3C">
        <w:rPr>
          <w:rStyle w:val="StyleUnderline"/>
          <w:rFonts w:asciiTheme="minorHAnsi" w:hAnsiTheme="minorHAnsi" w:cstheme="minorHAnsi"/>
          <w:highlight w:val="green"/>
        </w:rPr>
        <w:t>Executive agencies are</w:t>
      </w:r>
      <w:r w:rsidRPr="001902EA">
        <w:rPr>
          <w:rStyle w:val="StyleUnderline"/>
          <w:rFonts w:asciiTheme="minorHAnsi" w:hAnsiTheme="minorHAnsi" w:cstheme="minorHAnsi"/>
        </w:rPr>
        <w:t xml:space="preserve"> also frequently </w:t>
      </w:r>
      <w:r w:rsidRPr="00D86E3C">
        <w:rPr>
          <w:rStyle w:val="StyleUnderline"/>
          <w:rFonts w:asciiTheme="minorHAnsi" w:hAnsiTheme="minorHAnsi" w:cstheme="minorHAnsi"/>
          <w:highlight w:val="green"/>
        </w:rPr>
        <w:t>empowered</w:t>
      </w:r>
      <w:r w:rsidRPr="001902EA">
        <w:rPr>
          <w:rStyle w:val="StyleUnderline"/>
          <w:rFonts w:asciiTheme="minorHAnsi" w:hAnsiTheme="minorHAnsi" w:cstheme="minorHAnsi"/>
        </w:rPr>
        <w:t xml:space="preserve"> by the legislature </w:t>
      </w:r>
      <w:r w:rsidRPr="00D86E3C">
        <w:rPr>
          <w:rStyle w:val="StyleUnderline"/>
          <w:rFonts w:asciiTheme="minorHAnsi" w:hAnsiTheme="minorHAnsi" w:cstheme="minorHAnsi"/>
          <w:highlight w:val="green"/>
        </w:rPr>
        <w:t>to "adopt" rules</w:t>
      </w:r>
      <w:r w:rsidRPr="001902EA">
        <w:rPr>
          <w:rFonts w:asciiTheme="minorHAnsi" w:hAnsiTheme="minorHAnsi" w:cstheme="minorHAnsi"/>
          <w:sz w:val="16"/>
        </w:rPr>
        <w:t xml:space="preserve"> and [*16]  regulations. See, e.g., A.R.S. § 23-361 (Industrial Commission "may adopt such rules and regulations as necessary" to administer and enforce statutes governing the payment of wages (emphasis added)). And the use of both the terms "</w:t>
      </w:r>
      <w:r w:rsidRPr="00D86E3C">
        <w:rPr>
          <w:rStyle w:val="StyleUnderline"/>
          <w:rFonts w:asciiTheme="minorHAnsi" w:hAnsiTheme="minorHAnsi" w:cstheme="minorHAnsi"/>
          <w:highlight w:val="green"/>
        </w:rPr>
        <w:t>enact" and "adopt" must</w:t>
      </w:r>
      <w:r w:rsidRPr="001902EA">
        <w:rPr>
          <w:rStyle w:val="StyleUnderline"/>
          <w:rFonts w:asciiTheme="minorHAnsi" w:hAnsiTheme="minorHAnsi" w:cstheme="minorHAnsi"/>
        </w:rPr>
        <w:t xml:space="preserve"> be read to </w:t>
      </w:r>
      <w:r w:rsidRPr="00D86E3C">
        <w:rPr>
          <w:rStyle w:val="StyleUnderline"/>
          <w:rFonts w:asciiTheme="minorHAnsi" w:hAnsiTheme="minorHAnsi" w:cstheme="minorHAnsi"/>
          <w:highlight w:val="green"/>
        </w:rPr>
        <w:t>contemplate different things</w:t>
      </w:r>
      <w:r w:rsidRPr="001902EA">
        <w:rPr>
          <w:rFonts w:asciiTheme="minorHAnsi" w:hAnsiTheme="minorHAnsi" w:cstheme="minorHAnsi"/>
          <w:sz w:val="16"/>
        </w:rPr>
        <w:t>, or one term will be rendered superfluous. See Cont'l Bank, 131 Ariz. at 8.</w:t>
      </w:r>
    </w:p>
    <w:p w14:paraId="5EACAC1D" w14:textId="77777777" w:rsidR="00CA4116" w:rsidRDefault="00CA4116" w:rsidP="00CA4116"/>
    <w:p w14:paraId="2153B57F" w14:textId="77777777" w:rsidR="004E4753" w:rsidRDefault="004E4753" w:rsidP="00CA4116"/>
    <w:p w14:paraId="23667E43" w14:textId="77777777" w:rsidR="00CA4116" w:rsidRDefault="00CA4116" w:rsidP="00CA4116">
      <w:pPr>
        <w:pStyle w:val="Heading3"/>
      </w:pPr>
      <w:r>
        <w:lastRenderedPageBreak/>
        <w:t>Enact = Congress + Prez Sig</w:t>
      </w:r>
    </w:p>
    <w:p w14:paraId="2E06A1DD" w14:textId="77777777" w:rsidR="00CA4116" w:rsidRDefault="00CA4116" w:rsidP="00CA4116"/>
    <w:p w14:paraId="4F7C66BD" w14:textId="77777777" w:rsidR="00CA4116" w:rsidRPr="008648E5" w:rsidRDefault="00CA4116" w:rsidP="00CA4116">
      <w:pPr>
        <w:pStyle w:val="Heading4"/>
        <w:rPr>
          <w:rFonts w:asciiTheme="majorHAnsi" w:hAnsiTheme="majorHAnsi" w:cstheme="majorHAnsi"/>
        </w:rPr>
      </w:pPr>
      <w:r w:rsidRPr="008648E5">
        <w:rPr>
          <w:rFonts w:asciiTheme="majorHAnsi" w:hAnsiTheme="majorHAnsi" w:cstheme="majorHAnsi"/>
        </w:rPr>
        <w:t>Enact means passed by Congress with a Presidential signature</w:t>
      </w:r>
    </w:p>
    <w:p w14:paraId="727E3720" w14:textId="77777777" w:rsidR="00CA4116" w:rsidRPr="00CA4116" w:rsidRDefault="00CA4116" w:rsidP="00CA4116">
      <w:pPr>
        <w:rPr>
          <w:rFonts w:asciiTheme="majorHAnsi" w:hAnsiTheme="majorHAnsi" w:cstheme="majorHAnsi"/>
        </w:rPr>
      </w:pPr>
      <w:r w:rsidRPr="008648E5">
        <w:rPr>
          <w:rFonts w:asciiTheme="majorHAnsi" w:hAnsiTheme="majorHAnsi" w:cstheme="majorHAnsi"/>
        </w:rPr>
        <w:t xml:space="preserve">George </w:t>
      </w:r>
      <w:r w:rsidRPr="008648E5">
        <w:rPr>
          <w:rStyle w:val="Style13ptBold"/>
          <w:rFonts w:asciiTheme="majorHAnsi" w:hAnsiTheme="majorHAnsi" w:cstheme="majorHAnsi"/>
        </w:rPr>
        <w:t>Danielson, 83</w:t>
      </w:r>
      <w:r w:rsidRPr="008648E5">
        <w:rPr>
          <w:rFonts w:asciiTheme="majorHAnsi" w:hAnsiTheme="majorHAnsi" w:cstheme="majorHAnsi"/>
        </w:rPr>
        <w:t xml:space="preserve"> – Justice, California Court of Appeals (Regulatory Reform Act: Hearing Before the Subcommittee on Administrative Law and Governmental Regulations, June, p. 542, google books //DH</w:t>
      </w:r>
    </w:p>
    <w:p w14:paraId="6F15B7FD" w14:textId="77777777" w:rsidR="00CA4116" w:rsidRPr="008648E5" w:rsidRDefault="00CA4116" w:rsidP="00CA4116">
      <w:pPr>
        <w:rPr>
          <w:rFonts w:asciiTheme="majorHAnsi" w:hAnsiTheme="majorHAnsi" w:cstheme="majorHAnsi"/>
          <w:sz w:val="16"/>
        </w:rPr>
      </w:pPr>
      <w:r w:rsidRPr="008648E5">
        <w:rPr>
          <w:rFonts w:asciiTheme="majorHAnsi" w:hAnsiTheme="majorHAnsi" w:cstheme="majorHAnsi"/>
          <w:sz w:val="16"/>
        </w:rPr>
        <w:t>But as I recall the word "</w:t>
      </w:r>
      <w:r w:rsidRPr="00C878DA">
        <w:rPr>
          <w:rStyle w:val="StyleUnderline"/>
          <w:rFonts w:asciiTheme="majorHAnsi" w:hAnsiTheme="majorHAnsi" w:cstheme="majorHAnsi"/>
          <w:highlight w:val="green"/>
        </w:rPr>
        <w:t>enact</w:t>
      </w:r>
      <w:r w:rsidRPr="008648E5">
        <w:rPr>
          <w:rFonts w:asciiTheme="majorHAnsi" w:hAnsiTheme="majorHAnsi" w:cstheme="majorHAnsi"/>
          <w:sz w:val="16"/>
        </w:rPr>
        <w:t xml:space="preserve">," this </w:t>
      </w:r>
      <w:r w:rsidRPr="00C878DA">
        <w:rPr>
          <w:rStyle w:val="StyleUnderline"/>
          <w:rFonts w:asciiTheme="majorHAnsi" w:hAnsiTheme="majorHAnsi" w:cstheme="majorHAnsi"/>
          <w:highlight w:val="green"/>
        </w:rPr>
        <w:t>is a word of art, and</w:t>
      </w:r>
      <w:r w:rsidRPr="008648E5">
        <w:rPr>
          <w:rFonts w:asciiTheme="majorHAnsi" w:hAnsiTheme="majorHAnsi" w:cstheme="majorHAnsi"/>
          <w:sz w:val="16"/>
        </w:rPr>
        <w:t xml:space="preserve"> if I recall it correctly, "enact" </w:t>
      </w:r>
      <w:r w:rsidRPr="00C878DA">
        <w:rPr>
          <w:rStyle w:val="StyleUnderline"/>
          <w:rFonts w:asciiTheme="majorHAnsi" w:hAnsiTheme="majorHAnsi" w:cstheme="majorHAnsi"/>
          <w:highlight w:val="green"/>
        </w:rPr>
        <w:t>means that both Houses pass and the President signs</w:t>
      </w:r>
      <w:r w:rsidRPr="008648E5">
        <w:rPr>
          <w:rFonts w:asciiTheme="majorHAnsi" w:hAnsiTheme="majorHAnsi" w:cstheme="majorHAnsi"/>
          <w:sz w:val="16"/>
        </w:rPr>
        <w:t>. If that's the case, I would have no quarrel with your legislative veto provision. But I suspect that that's not what's intended by that part of the bill.</w:t>
      </w:r>
    </w:p>
    <w:p w14:paraId="2F405E5F" w14:textId="77777777" w:rsidR="004E4753" w:rsidRDefault="004E4753" w:rsidP="00CA4116"/>
    <w:p w14:paraId="537126EC" w14:textId="77777777" w:rsidR="00CA4116" w:rsidRDefault="00CA4116" w:rsidP="00CA4116">
      <w:pPr>
        <w:pStyle w:val="Heading3"/>
      </w:pPr>
      <w:r>
        <w:lastRenderedPageBreak/>
        <w:t>2nc – excludes agencies</w:t>
      </w:r>
    </w:p>
    <w:p w14:paraId="36EEFF5B" w14:textId="77777777" w:rsidR="00CA4116" w:rsidRDefault="00CA4116" w:rsidP="00CA4116"/>
    <w:p w14:paraId="09C714D0" w14:textId="77777777" w:rsidR="00CA4116" w:rsidRDefault="00CA4116" w:rsidP="00CA4116">
      <w:pPr>
        <w:pStyle w:val="Heading4"/>
      </w:pPr>
      <w:r>
        <w:t>Enact excludes agency action</w:t>
      </w:r>
    </w:p>
    <w:p w14:paraId="35761F5E" w14:textId="77777777" w:rsidR="00CA4116" w:rsidRPr="000D3383" w:rsidRDefault="00CA4116" w:rsidP="00CA4116">
      <w:pPr>
        <w:rPr>
          <w:b/>
          <w:bCs/>
        </w:rPr>
      </w:pPr>
      <w:r w:rsidRPr="002335F3">
        <w:t xml:space="preserve">P.J. </w:t>
      </w:r>
      <w:r w:rsidRPr="002335F3">
        <w:rPr>
          <w:rStyle w:val="Style13ptBold"/>
        </w:rPr>
        <w:t>Carlson, 4</w:t>
      </w:r>
      <w:r w:rsidRPr="002335F3">
        <w:t xml:space="preserve"> – Judge, Supreme Court of Mississippi (Gulf Ins. Co. v. Neel-Schaffer, Inc., 904 So. 2d 1036, 12/9, Nexis Uni //DH</w:t>
      </w:r>
      <w:r>
        <w:t xml:space="preserve">  </w:t>
      </w:r>
      <w:r>
        <w:rPr>
          <w:b/>
          <w:bCs/>
        </w:rPr>
        <w:t>italics in original</w:t>
      </w:r>
    </w:p>
    <w:p w14:paraId="0F9E2EA5" w14:textId="77777777" w:rsidR="00CA4116" w:rsidRPr="002335F3" w:rsidRDefault="00CA4116" w:rsidP="00CA4116">
      <w:pPr>
        <w:rPr>
          <w:b/>
          <w:bCs/>
        </w:rPr>
      </w:pPr>
    </w:p>
    <w:p w14:paraId="42702D15" w14:textId="77777777" w:rsidR="00CA4116" w:rsidRDefault="00CA4116" w:rsidP="00CA4116">
      <w:r>
        <w:t xml:space="preserve">P24. In so holding, we note that Neel-Schaffer's argument is not altogether unreasonable. </w:t>
      </w:r>
      <w:r w:rsidRPr="000D3383">
        <w:rPr>
          <w:rStyle w:val="StyleUnderline"/>
        </w:rPr>
        <w:t>Neel-Schaffer argues that in instances where a legislative branch has delegated its authority</w:t>
      </w:r>
      <w:r>
        <w:t xml:space="preserve"> to regulate to an administrative agency and where that agency is considered the final regulatory authority, </w:t>
      </w:r>
      <w:r w:rsidRPr="000D3383">
        <w:rPr>
          <w:rStyle w:val="StyleUnderline"/>
        </w:rPr>
        <w:t>the agency's regulations should be considered the legal equivalent to statutes</w:t>
      </w:r>
      <w:r>
        <w:t xml:space="preserve">. Nevertheless, Neel-Schaffer presents no compelling argument as to why this Court should not adopt the view held by the local federal courts. Further </w:t>
      </w:r>
      <w:r w:rsidRPr="000D3383">
        <w:rPr>
          <w:rStyle w:val="StyleUnderline"/>
        </w:rPr>
        <w:t>reasoning to reject</w:t>
      </w:r>
      <w:r>
        <w:t xml:space="preserve"> Neel-Schaffer's argument </w:t>
      </w:r>
      <w:r w:rsidRPr="000D3383">
        <w:rPr>
          <w:rStyle w:val="StyleUnderline"/>
        </w:rPr>
        <w:t>is the fact that the Act incorporates the term "enact."</w:t>
      </w:r>
      <w:r>
        <w:t xml:space="preserve"> </w:t>
      </w:r>
      <w:r w:rsidRPr="000D3383">
        <w:rPr>
          <w:rStyle w:val="StyleUnderline"/>
        </w:rPr>
        <w:t xml:space="preserve">The use of this term seemingly denotes a </w:t>
      </w:r>
      <w:r w:rsidRPr="000D3383">
        <w:rPr>
          <w:rStyle w:val="StyleUnderline"/>
          <w:i/>
        </w:rPr>
        <w:t>legislative</w:t>
      </w:r>
      <w:r w:rsidRPr="000D3383">
        <w:rPr>
          <w:rStyle w:val="StyleUnderline"/>
        </w:rPr>
        <w:t xml:space="preserve"> enterprise</w:t>
      </w:r>
      <w:r>
        <w:t>.</w:t>
      </w:r>
    </w:p>
    <w:p w14:paraId="647E60DC" w14:textId="77777777" w:rsidR="00CA4116" w:rsidRDefault="00CA4116" w:rsidP="00CA4116"/>
    <w:p w14:paraId="5F56B6C8" w14:textId="77777777" w:rsidR="00CA4116" w:rsidRDefault="00CA4116" w:rsidP="00CA4116">
      <w:pPr>
        <w:pStyle w:val="Heading4"/>
      </w:pPr>
      <w:r>
        <w:t>Administrative implementation is a distinct process from ‘enact’</w:t>
      </w:r>
    </w:p>
    <w:p w14:paraId="1CAEEED9" w14:textId="77777777" w:rsidR="00CA4116" w:rsidRPr="00DC2782" w:rsidRDefault="00CA4116" w:rsidP="00CA4116">
      <w:r w:rsidRPr="00DC2782">
        <w:t xml:space="preserve">Paul </w:t>
      </w:r>
      <w:r w:rsidRPr="00DC2782">
        <w:rPr>
          <w:rStyle w:val="Style13ptBold"/>
        </w:rPr>
        <w:t xml:space="preserve">Clement, 7 </w:t>
      </w:r>
      <w:r w:rsidRPr="00DC2782">
        <w:t xml:space="preserve">- Solicitor General of the United States (Amicus Brief, BOB RILEY, GOVERNOR OF ALABAMA, APPELLANT v. YVONNE KENNEDY, ET AL., </w:t>
      </w:r>
      <w:hyperlink r:id="rId10" w:history="1">
        <w:r w:rsidRPr="00DC2782">
          <w:rPr>
            <w:rStyle w:val="Hyperlink"/>
          </w:rPr>
          <w:t>https://www.justice.gov/osg/brief/riley-v-kennedy-amicus-merits</w:t>
        </w:r>
      </w:hyperlink>
    </w:p>
    <w:p w14:paraId="7E0DCCA6" w14:textId="77777777" w:rsidR="00CA4116" w:rsidRPr="00DC2782" w:rsidRDefault="00CA4116" w:rsidP="00CA4116">
      <w:pPr>
        <w:rPr>
          <w:b/>
          <w:bCs/>
        </w:rPr>
      </w:pPr>
    </w:p>
    <w:p w14:paraId="727109FE" w14:textId="77777777" w:rsidR="00CA4116" w:rsidRDefault="00CA4116" w:rsidP="00CA4116">
      <w:r>
        <w:t xml:space="preserve">The use of the disjunctive-"enact" or "seek to administer"-implies that those terms have different mea nings in the statute. See Brooke Group Ltd. v. Brown &amp; Williamson Tobacco Corp., 509 U.S. 209, 229 (1993). And </w:t>
      </w:r>
      <w:r w:rsidRPr="00831714">
        <w:rPr>
          <w:rStyle w:val="StyleUnderline"/>
        </w:rPr>
        <w:t>in ordinary usage, "administer" has a meaning that is different from and broader than "enact."</w:t>
      </w:r>
      <w:r>
        <w:t xml:space="preserve"> The word "</w:t>
      </w:r>
      <w:r w:rsidRPr="00831714">
        <w:rPr>
          <w:rStyle w:val="StyleUnderline"/>
        </w:rPr>
        <w:t>enact" ordinarily refers to the process by which a legislative body votes a bill into law</w:t>
      </w:r>
      <w:r>
        <w:t xml:space="preserve">. See Black's Law Dictio nary 567 (8th ed. 2004) (Black's) ("[t]o make into law by authoritative act; to pass"); Webster's Third New Inter national Dictionary of the English Language 745 (1986) (Webster's) ("to establish by legal and authoritative act: make into a law; esp: to perform the last act of legislation upon (a bill) that gives the validity of law"); see also Branch, 538 U.S. at 264. The word </w:t>
      </w:r>
      <w:r w:rsidRPr="00831714">
        <w:rPr>
          <w:rStyle w:val="StyleUnderline"/>
        </w:rPr>
        <w:t>"administer," by contrast, more commonly refers to the implementation of an established legal requirement</w:t>
      </w:r>
      <w:r>
        <w:t>. See Webster's 27 ("to direct or superintend the execution, use, or conduct of"); Black's 46 (defining "administration" as "[t]he manage ment or performance of the executive duties of a govern ment"). In other words, it "encompasses nondiscretion ary acts" by officials "endeavoring to comply with the superior law of the State." Lopez v. Monterey County, 525 U.S. 266, 279 (1999).</w:t>
      </w:r>
    </w:p>
    <w:p w14:paraId="759941B1" w14:textId="77777777" w:rsidR="00CA4116" w:rsidRDefault="00CA4116" w:rsidP="00CA4116">
      <w:r>
        <w:t xml:space="preserve">When a state official attempts to implement a practice affecting voting that is different from a practice previously administered in that jurisdiction, the official "seek[s] to administer" a change affecting voting, and he or she must submit it for preclearance. Section 5 makes no distinction among the numerous potential sources of such a change-whether an agency makes the change on its own motion or because of an intervening state court decision. Accordingly, the statute </w:t>
      </w:r>
      <w:r>
        <w:lastRenderedPageBreak/>
        <w:t>explicitly requires preclearance before a state official may implement a voting change ordered by a state court.</w:t>
      </w:r>
    </w:p>
    <w:p w14:paraId="137A1D36" w14:textId="77777777" w:rsidR="004E4753" w:rsidRDefault="004E4753" w:rsidP="00CA4116"/>
    <w:p w14:paraId="4EBF6879" w14:textId="77777777" w:rsidR="004E4753" w:rsidRDefault="004E4753" w:rsidP="004E4753">
      <w:pPr>
        <w:pStyle w:val="Heading4"/>
      </w:pPr>
      <w:r>
        <w:t>Executive agencies can’t “enact”- the term denotes legislative action.</w:t>
      </w:r>
    </w:p>
    <w:p w14:paraId="2017CB37" w14:textId="77777777" w:rsidR="004E4753" w:rsidRPr="007C11D6" w:rsidRDefault="004E4753" w:rsidP="004E4753">
      <w:r w:rsidRPr="007C11D6">
        <w:rPr>
          <w:rStyle w:val="Style13ptBold"/>
        </w:rPr>
        <w:t>Supreme Court of Mississippi, 2003</w:t>
      </w:r>
      <w:r>
        <w:t xml:space="preserve"> </w:t>
      </w:r>
      <w:r w:rsidRPr="007C11D6">
        <w:t xml:space="preserve">(Hon. Denise Owens, NO. 2003-CA-01367-SCT GULF INSURANCE COMPANY v. NEEL-SCHAFFER, INC., 05/23/2003, </w:t>
      </w:r>
      <w:hyperlink r:id="rId11" w:history="1">
        <w:r w:rsidRPr="007C11D6">
          <w:rPr>
            <w:rStyle w:val="Hyperlink"/>
          </w:rPr>
          <w:t>https://courts.ms.gov/images/OPINIONS/CO22755.PDF</w:t>
        </w:r>
      </w:hyperlink>
      <w:r>
        <w:t xml:space="preserve"> </w:t>
      </w:r>
      <w:r w:rsidRPr="007C11D6">
        <w:t>)</w:t>
      </w:r>
    </w:p>
    <w:p w14:paraId="4BDBCDFA" w14:textId="77777777" w:rsidR="004E4753" w:rsidRDefault="004E4753" w:rsidP="004E4753">
      <w:r>
        <w:t xml:space="preserve">¶24. In so holding, we note that Neel-Schaffer’s argument is not altogether unreasonable. </w:t>
      </w:r>
      <w:r w:rsidRPr="00042B91">
        <w:rPr>
          <w:rStyle w:val="Emphasis"/>
        </w:rPr>
        <w:t>Neel-Schaffer argues that in instances where a legislative branch has delegated its authority to regulate to an administrative agency and where that agency is considered the final regulatory authority, the agency’s regulations should be considered the legal equivalent to statutes</w:t>
      </w:r>
      <w:r>
        <w:t>.</w:t>
      </w:r>
      <w:r w:rsidRPr="00042B91">
        <w:t xml:space="preserve"> Nevertheless</w:t>
      </w:r>
      <w:r>
        <w:t xml:space="preserve">, Neel-Schaffer presents no compelling argument as to why this Court should not adopt the view held by the local federal courts. </w:t>
      </w:r>
      <w:r w:rsidRPr="00042B91">
        <w:t>Further</w:t>
      </w:r>
      <w:r w:rsidRPr="00042B91">
        <w:rPr>
          <w:rStyle w:val="Emphasis"/>
        </w:rPr>
        <w:t xml:space="preserve"> reasoning to reject Neel-Schaffer’s</w:t>
      </w:r>
      <w:r>
        <w:t xml:space="preserve">  13 </w:t>
      </w:r>
      <w:r w:rsidRPr="00042B91">
        <w:rPr>
          <w:rStyle w:val="Emphasis"/>
        </w:rPr>
        <w:t>argument is the fact that the Act incorporates the term “enact.” The use of this term seemingly denotes a legislative enterprise</w:t>
      </w:r>
      <w:r>
        <w:t>.12</w:t>
      </w:r>
    </w:p>
    <w:p w14:paraId="4A79D739" w14:textId="77777777" w:rsidR="004E4753" w:rsidRDefault="004E4753" w:rsidP="004E4753">
      <w:r>
        <w:t>12“</w:t>
      </w:r>
      <w:r w:rsidRPr="00042B91">
        <w:rPr>
          <w:rStyle w:val="Emphasis"/>
        </w:rPr>
        <w:t>Enact” is defined as</w:t>
      </w:r>
      <w:r>
        <w:t xml:space="preserve"> follows: “</w:t>
      </w:r>
      <w:r w:rsidRPr="00042B91">
        <w:rPr>
          <w:rStyle w:val="Emphasis"/>
        </w:rPr>
        <w:t>To establish by law; to perform or effect; to decree</w:t>
      </w:r>
      <w:r>
        <w:t>. The common introductory formula in making statutory laws is, `Be it enacted.’ See Enacting clause.”Black’s Law Dictionary (5th ed. 472).</w:t>
      </w:r>
    </w:p>
    <w:p w14:paraId="3F4272A9" w14:textId="77777777" w:rsidR="004E4753" w:rsidRDefault="004E4753" w:rsidP="00CA4116"/>
    <w:p w14:paraId="733585C6" w14:textId="77777777" w:rsidR="004E4753" w:rsidRPr="00087423" w:rsidRDefault="004E4753" w:rsidP="004E4753">
      <w:pPr>
        <w:pStyle w:val="Heading4"/>
      </w:pPr>
      <w:r>
        <w:t>Regulations are adopted or promulgated, only laws are enacted- executive agencies do not enact.</w:t>
      </w:r>
    </w:p>
    <w:p w14:paraId="6759E899" w14:textId="77777777" w:rsidR="004E4753" w:rsidRDefault="004E4753" w:rsidP="004E4753">
      <w:r w:rsidRPr="00A715B1">
        <w:rPr>
          <w:rStyle w:val="Style13ptBold"/>
        </w:rPr>
        <w:t>Anchor Inn Seafood Restaurant Apellee’s brief, Court of Appeals of Maryland, September 2000</w:t>
      </w:r>
      <w:r>
        <w:t xml:space="preserve"> (MONTGOMERY COUNTY MARYLAND, et al., Appellants, v. ANCHOR INN SEAFOOD RESTAURANT, et al., Appellees. On Appeal from the Circuit Court for Montgomery County (Ann S. Harrington, Judge), by Writ of Certiorari to the Court of Special Appeals, </w:t>
      </w:r>
      <w:hyperlink r:id="rId12" w:history="1">
        <w:r>
          <w:rPr>
            <w:rStyle w:val="Hyperlink"/>
          </w:rPr>
          <w:t>http://www.esjpc.com/_pdf/MontgomeryCounty_v_AnchorInn.pdf</w:t>
        </w:r>
      </w:hyperlink>
    </w:p>
    <w:p w14:paraId="7F3D3688" w14:textId="77777777" w:rsidR="004E4753" w:rsidRDefault="004E4753" w:rsidP="004E4753">
      <w:r>
        <w:t xml:space="preserve">Fifth, </w:t>
      </w:r>
      <w:r w:rsidRPr="00A715B1">
        <w:rPr>
          <w:rStyle w:val="Emphasis"/>
        </w:rPr>
        <w:t>the use of the word “enact</w:t>
      </w:r>
      <w:r>
        <w:t xml:space="preserve">” in the savings clause </w:t>
      </w:r>
      <w:r w:rsidRPr="00A715B1">
        <w:rPr>
          <w:rStyle w:val="Emphasis"/>
        </w:rPr>
        <w:t>corroborates that only legislative actions are saved from preemption. It is common usage that laws are “enacted” whereas regulations are “adopted” or “promulgated.” See Black’s Law Dictionary</w:t>
      </w:r>
      <w:r>
        <w:t>, at 546 (defining “enact” as “1. To make into law by authoritative act; to pass &lt;the statute was enacted shortly before the announced deadline&gt;. 2. (Of a statute) to provide &lt;the statute of frauds enacts that no action may be brought on certain types of contracts unless a plaintiff has a signed writing to prove the agreement&gt;.”).9</w:t>
      </w:r>
    </w:p>
    <w:p w14:paraId="6A61F065" w14:textId="77777777" w:rsidR="004E4753" w:rsidRDefault="004E4753" w:rsidP="004E4753">
      <w:r>
        <w:t xml:space="preserve">The General Assembly can be presumed to have understood that </w:t>
      </w:r>
      <w:r w:rsidRPr="00A715B1">
        <w:rPr>
          <w:rStyle w:val="Emphasis"/>
        </w:rPr>
        <w:t>common usage of the word “enact”</w:t>
      </w:r>
      <w:r>
        <w:t xml:space="preserve"> when it selected it to </w:t>
      </w:r>
      <w:r w:rsidRPr="00A715B1">
        <w:rPr>
          <w:rStyle w:val="Emphasis"/>
        </w:rPr>
        <w:t>describe</w:t>
      </w:r>
      <w:r>
        <w:t xml:space="preserve"> conduct by a “county” or “municipal corporation” </w:t>
      </w:r>
      <w:r w:rsidRPr="00A715B1">
        <w:rPr>
          <w:rStyle w:val="Emphasis"/>
        </w:rPr>
        <w:t>creating a law or an ordinance</w:t>
      </w:r>
      <w:r>
        <w:t xml:space="preserve">. </w:t>
      </w:r>
      <w:r w:rsidRPr="00A715B1">
        <w:rPr>
          <w:rStyle w:val="Emphasis"/>
        </w:rPr>
        <w:t>By contrast, administrative entities are said to “adopt” regulations, and nobody is heard to say that the SEC or the FCC or the EPA “enacted a law today</w:t>
      </w:r>
      <w:r>
        <w:t>.”10</w:t>
      </w:r>
    </w:p>
    <w:p w14:paraId="4A504F99" w14:textId="77777777" w:rsidR="004E4753" w:rsidRDefault="004E4753" w:rsidP="004E4753">
      <w:pPr>
        <w:pStyle w:val="Heading4"/>
      </w:pPr>
      <w:r>
        <w:lastRenderedPageBreak/>
        <w:t>Promulgate is distinct from enact</w:t>
      </w:r>
    </w:p>
    <w:p w14:paraId="060A728F" w14:textId="77777777" w:rsidR="004E4753" w:rsidRDefault="004E4753" w:rsidP="004E4753">
      <w:r w:rsidRPr="00B52C1D">
        <w:rPr>
          <w:rStyle w:val="Style13ptBold"/>
        </w:rPr>
        <w:t>Florida Carry, 2012</w:t>
      </w:r>
      <w:r>
        <w:t xml:space="preserve"> (Plaintiff’s motion for summary judgment, IN THE CIRCUIT COURT, FIFTH JUDICIAL CIRCUIT, IN AND FOR LAKE COUNTY, FLORIDA CASE NO. 2012-CA-001001, FLORIDA CARRY, INC, a Florida Not For Profit Corporation, Plaintiff, vs. CITY OF LEESBURG, FLORIDA, a political subdivision of the State of Florida, and JAY EVANS, City Manager of the City of Leesburg, Florida, Defendant. </w:t>
      </w:r>
      <w:hyperlink r:id="rId13" w:history="1">
        <w:r w:rsidRPr="00F92F44">
          <w:rPr>
            <w:rStyle w:val="Hyperlink"/>
          </w:rPr>
          <w:t>https://www.floridacarry.org/images/stories/Leesburg/FLORIDA_CARRY_MSJ.pdf</w:t>
        </w:r>
      </w:hyperlink>
      <w:r>
        <w:t xml:space="preserve"> )</w:t>
      </w:r>
    </w:p>
    <w:p w14:paraId="59D9807C" w14:textId="77777777" w:rsidR="004E4753" w:rsidRDefault="004E4753" w:rsidP="004E4753">
      <w:r>
        <w:t>PLAINTIFF’S MOTION FOR SUMMARY JUDGMENT 3. As of 19 March 2012 Defendant City of Leesburg was promulgating Sec. 15-3 of the Leesburg Code, which prohibited the discharged of any firearms within the corporate limits of the City of Leesburg, Floirda.</w:t>
      </w:r>
    </w:p>
    <w:p w14:paraId="0822F928" w14:textId="77777777" w:rsidR="004E4753" w:rsidRDefault="004E4753" w:rsidP="004E4753">
      <w:r>
        <w:t>4. “</w:t>
      </w:r>
      <w:r w:rsidRPr="00B52C1D">
        <w:rPr>
          <w:rStyle w:val="Emphasis"/>
        </w:rPr>
        <w:t>Promulgate</w:t>
      </w:r>
      <w:r>
        <w:t xml:space="preserve">” as used in Chapter 790 </w:t>
      </w:r>
      <w:r w:rsidRPr="00B52C1D">
        <w:rPr>
          <w:rStyle w:val="Emphasis"/>
        </w:rPr>
        <w:t>relies on the dictionary definition</w:t>
      </w:r>
      <w:r>
        <w:t xml:space="preserve"> of the term Page 1 of 6 </w:t>
      </w:r>
      <w:r w:rsidRPr="00B52C1D">
        <w:rPr>
          <w:rStyle w:val="Emphasis"/>
        </w:rPr>
        <w:t>and means:</w:t>
      </w:r>
      <w:r>
        <w:t xml:space="preserve"> "promulgate" as "</w:t>
      </w:r>
      <w:r w:rsidRPr="00B52C1D">
        <w:rPr>
          <w:rStyle w:val="Emphasis"/>
        </w:rPr>
        <w:t>to declare or announce publicly; to proclaim." Black's Law</w:t>
      </w:r>
      <w:r>
        <w:t xml:space="preserve"> Dictionary 1231 (7th ed. 1999). </w:t>
      </w:r>
      <w:r w:rsidRPr="00B52C1D">
        <w:rPr>
          <w:rStyle w:val="Emphasis"/>
        </w:rPr>
        <w:t>Similarly, Webster's</w:t>
      </w:r>
      <w:r>
        <w:t xml:space="preserve"> Third New International Dictionary </w:t>
      </w:r>
      <w:r w:rsidRPr="00B52C1D">
        <w:rPr>
          <w:rStyle w:val="Emphasis"/>
        </w:rPr>
        <w:t>defines "promulgate" as "to make known by open declaration; to announce officially."</w:t>
      </w:r>
      <w:r>
        <w:t xml:space="preserve"> Webster's Third New Int'l Dictionary 1816 (1986) </w:t>
      </w:r>
      <w:r w:rsidRPr="00B52C1D">
        <w:rPr>
          <w:rStyle w:val="Emphasis"/>
        </w:rPr>
        <w:t>State v. Watso</w:t>
      </w:r>
      <w:r>
        <w:t>, 788 So.2d 1026, 1028 (Fla. 2d DCA 2001).</w:t>
      </w:r>
    </w:p>
    <w:p w14:paraId="40BD1A6B" w14:textId="77777777" w:rsidR="004E4753" w:rsidRDefault="004E4753" w:rsidP="004E4753">
      <w:r>
        <w:t xml:space="preserve">5. </w:t>
      </w:r>
      <w:r w:rsidRPr="00B52C1D">
        <w:t>Specifically Watso</w:t>
      </w:r>
      <w:r w:rsidRPr="00B52C1D">
        <w:rPr>
          <w:rStyle w:val="Emphasis"/>
        </w:rPr>
        <w:t xml:space="preserve"> held that the term promulgate is distinct from the term enact</w:t>
      </w:r>
      <w:r>
        <w:t>.</w:t>
      </w:r>
    </w:p>
    <w:p w14:paraId="31AB5F20" w14:textId="77777777" w:rsidR="004E4753" w:rsidRDefault="004E4753" w:rsidP="004E4753">
      <w:r>
        <w:t xml:space="preserve">6. Pursuant to the canons of statutory construction, effect must be given to every word in </w:t>
      </w:r>
      <w:r w:rsidRPr="00A715B1">
        <w:rPr>
          <w:rStyle w:val="Emphasis"/>
        </w:rPr>
        <w:t>a statute</w:t>
      </w:r>
      <w:r>
        <w:t>.</w:t>
      </w:r>
    </w:p>
    <w:p w14:paraId="166D29D1" w14:textId="77777777" w:rsidR="004E4753" w:rsidRDefault="004E4753" w:rsidP="004E4753">
      <w:r>
        <w:t xml:space="preserve">7. Sec. 790.33, </w:t>
      </w:r>
      <w:r w:rsidRPr="00A715B1">
        <w:rPr>
          <w:rStyle w:val="Emphasis"/>
        </w:rPr>
        <w:t>uses both terms, promulgate and enact, separately, and as distinct acts</w:t>
      </w:r>
      <w:r>
        <w:t xml:space="preserve"> for which a entity subject to the statute may be held responsible. See, Florida Carry, Inc. v. Univ. ofN. Fla., 133 So. 3d 966 (Fla. 1st DCA 2013).</w:t>
      </w:r>
    </w:p>
    <w:p w14:paraId="74E9EC92" w14:textId="77777777" w:rsidR="004E4753" w:rsidRDefault="004E4753" w:rsidP="004E4753">
      <w:r>
        <w:t>8. While the City may not have enacted the ordinance in question in violation of Sec. 790.33, the continued promulgation of the ordinance is also a prohibited act.</w:t>
      </w:r>
    </w:p>
    <w:p w14:paraId="4D259F57" w14:textId="77777777" w:rsidR="004E4753" w:rsidRPr="00DC2782" w:rsidRDefault="004E4753" w:rsidP="00CA4116"/>
    <w:p w14:paraId="375EA1A6" w14:textId="77777777" w:rsidR="00CA4116" w:rsidRDefault="00CA4116" w:rsidP="00CA4116">
      <w:pPr>
        <w:pStyle w:val="Heading3"/>
      </w:pPr>
      <w:r>
        <w:lastRenderedPageBreak/>
        <w:t>2nc – excludes courts</w:t>
      </w:r>
    </w:p>
    <w:p w14:paraId="446C3D5D" w14:textId="77777777" w:rsidR="00CA4116" w:rsidRDefault="00CA4116" w:rsidP="00CA4116"/>
    <w:p w14:paraId="077AED62" w14:textId="77777777" w:rsidR="00467FD1" w:rsidRPr="00D92B82" w:rsidRDefault="00467FD1" w:rsidP="00467FD1">
      <w:pPr>
        <w:pStyle w:val="Heading4"/>
      </w:pPr>
      <w:r w:rsidRPr="00D92B82">
        <w:t>Courts and executive agencies “adopt” rules, but cannot enact laws.</w:t>
      </w:r>
    </w:p>
    <w:p w14:paraId="11F17EDA" w14:textId="77777777" w:rsidR="00467FD1" w:rsidRPr="00A654F3" w:rsidRDefault="00467FD1" w:rsidP="00467FD1">
      <w:pPr>
        <w:rPr>
          <w:rStyle w:val="Style13ptBold"/>
        </w:rPr>
      </w:pPr>
      <w:r w:rsidRPr="00A654F3">
        <w:rPr>
          <w:rStyle w:val="Style13ptBold"/>
        </w:rPr>
        <w:t>McMurdie delivering the opinion of the Arizona Court of Appeals Division One, 2020</w:t>
      </w:r>
    </w:p>
    <w:p w14:paraId="789C3826" w14:textId="77777777" w:rsidR="00467FD1" w:rsidRDefault="00467FD1" w:rsidP="00467FD1">
      <w:r>
        <w:t xml:space="preserve">(THE STATE OF THE NETHERLANDS, Plaintiff/Appellee,v.MD HELICOPTERS INC., Defendant/Appellant.No. 1 CA-CV 19-0019Appeal from the Superior Court in Maricopa CountyNo. CV2015-095127 Paul  J.  McMurdie delivered the Opinionof  the  Court,  in which  Judge Jennifer  B.  Campbell and Vice  Chief Judge Kent  E.  Cattani joined, </w:t>
      </w:r>
      <w:hyperlink r:id="rId14" w:history="1">
        <w:r>
          <w:rPr>
            <w:rStyle w:val="Hyperlink"/>
          </w:rPr>
          <w:t>https://www.omlaw.com/uploads/docs/Blog_Cases/1_CA-CV_19-0019.pdf</w:t>
        </w:r>
      </w:hyperlink>
      <w:r>
        <w:t>)</w:t>
      </w:r>
    </w:p>
    <w:p w14:paraId="1C230A89" w14:textId="77777777" w:rsidR="00467FD1" w:rsidRDefault="00467FD1" w:rsidP="00467FD1">
      <w:r>
        <w:t xml:space="preserve">MD  Helicopters’  argument regarding the  meaning of  the terms “enact” and “adopt” is  similarly  unpersuasive on  the  question  of whether A.R.S.  §12-3252(B)(2)refers  only  to acts of a foreign country’s legislative  body,  and  not  of  its  courts as  well. </w:t>
      </w:r>
      <w:r w:rsidRPr="00F53B86">
        <w:rPr>
          <w:rStyle w:val="Emphasis"/>
        </w:rPr>
        <w:t>The common  usage of  the term “enact” does not</w:t>
      </w:r>
      <w:r>
        <w:rPr>
          <w:rStyle w:val="Emphasis"/>
        </w:rPr>
        <w:t xml:space="preserve"> </w:t>
      </w:r>
      <w:r w:rsidRPr="00F53B86">
        <w:rPr>
          <w:rStyle w:val="Emphasis"/>
        </w:rPr>
        <w:t>generally include the actions of a court</w:t>
      </w:r>
      <w:r>
        <w:t>.See, e.g.,2015 Ariz. Sess. Laws, ch. 170, §1 (1st Reg. Sess.)(“Be it enactedby the Legislature of the State of Arizona....” (emphasis added)); Cronin v. Sheldon, 195 Ariz. 531, 537 (1999) (“[T]he legislature has the authority to enact laws.”).</w:t>
      </w:r>
      <w:r w:rsidRPr="00F53B86">
        <w:rPr>
          <w:rStyle w:val="Emphasis"/>
        </w:rPr>
        <w:t>But the term  “adopt” is  not  nearly  so  limited</w:t>
      </w:r>
      <w:r>
        <w:t xml:space="preserve">. </w:t>
      </w:r>
      <w:r w:rsidRPr="00F53B86">
        <w:rPr>
          <w:rStyle w:val="Emphasis"/>
        </w:rPr>
        <w:t>Courts make  law  through  the adoption of rules or</w:t>
      </w:r>
      <w:r>
        <w:rPr>
          <w:rStyle w:val="Emphasis"/>
        </w:rPr>
        <w:t xml:space="preserve"> </w:t>
      </w:r>
      <w:r w:rsidRPr="00F53B86">
        <w:rPr>
          <w:rStyle w:val="Emphasis"/>
        </w:rPr>
        <w:t>common-law principles</w:t>
      </w:r>
      <w:r>
        <w:t>. See, e.g., Carrow Co. v. Lusby, 167  Ariz.  18, 24 (1990) (“We adoptthe  modern  common  law  view  that  an owner of livestock owes a duty of ordinary care to motorists traveling on a public highway in open range.”(emphasis added)); Judson C. Ball Revocable Tr.v.  Phoenix  Orchard  Grp.  I,  L.P.,  235  Ariz.  519, 523–24,  ¶¶11, 16(App. 2018)  (Finding Delaware courts’ decision to “adopt”rule  of  standing  for shareholder suits“as a matter of common law” persuasive anddeciding to “adopt”  that  ruleas   well).</w:t>
      </w:r>
      <w:r w:rsidRPr="00F53B86">
        <w:rPr>
          <w:rStyle w:val="Emphasis"/>
        </w:rPr>
        <w:t>Executive   agencies   are   also frequently empowered  by  the  legislature</w:t>
      </w:r>
      <w:r>
        <w:rPr>
          <w:rStyle w:val="Emphasis"/>
        </w:rPr>
        <w:t xml:space="preserve"> </w:t>
      </w:r>
      <w:r w:rsidRPr="00F53B86">
        <w:rPr>
          <w:rStyle w:val="Emphasis"/>
        </w:rPr>
        <w:t>to “adopt” rules and regulations.</w:t>
      </w:r>
      <w:r>
        <w:t xml:space="preserve">See,  e.g., A.R.S.   §23-361   (Industrial   Commission “may adoptsuch   rules   and regulations as necessary” to administer and enforce statutes governing the payment of  wages(emphasis  added)).And </w:t>
      </w:r>
      <w:r w:rsidRPr="00F53B86">
        <w:rPr>
          <w:rStyle w:val="Emphasis"/>
        </w:rPr>
        <w:t>the use of  both  the  terms “enact” and “adopt”</w:t>
      </w:r>
      <w:r>
        <w:rPr>
          <w:rStyle w:val="Emphasis"/>
        </w:rPr>
        <w:t xml:space="preserve"> </w:t>
      </w:r>
      <w:r w:rsidRPr="00F53B86">
        <w:rPr>
          <w:rStyle w:val="Emphasis"/>
        </w:rPr>
        <w:t>must be read to contemplate different things, or</w:t>
      </w:r>
      <w:r>
        <w:rPr>
          <w:rStyle w:val="Emphasis"/>
        </w:rPr>
        <w:t xml:space="preserve"> </w:t>
      </w:r>
      <w:r w:rsidRPr="00F53B86">
        <w:rPr>
          <w:rStyle w:val="Emphasis"/>
        </w:rPr>
        <w:t>one term will be</w:t>
      </w:r>
      <w:r>
        <w:rPr>
          <w:rStyle w:val="Emphasis"/>
        </w:rPr>
        <w:t xml:space="preserve"> </w:t>
      </w:r>
      <w:r w:rsidRPr="00F53B86">
        <w:rPr>
          <w:rStyle w:val="Emphasis"/>
        </w:rPr>
        <w:t>rendered superfluous</w:t>
      </w:r>
      <w:r>
        <w:t>. See Cont’l Bank, 131 Ariz. at 8</w:t>
      </w:r>
    </w:p>
    <w:p w14:paraId="0757DFA6" w14:textId="77777777" w:rsidR="00467FD1" w:rsidRPr="003C55D4" w:rsidRDefault="00467FD1" w:rsidP="00467FD1">
      <w:pPr>
        <w:pStyle w:val="Heading4"/>
        <w:rPr>
          <w:shd w:val="clear" w:color="auto" w:fill="FFFFFF"/>
        </w:rPr>
      </w:pPr>
      <w:r>
        <w:rPr>
          <w:shd w:val="clear" w:color="auto" w:fill="FFFFFF"/>
        </w:rPr>
        <w:t xml:space="preserve">Courts </w:t>
      </w:r>
      <w:r w:rsidRPr="003C55D4">
        <w:rPr>
          <w:i/>
          <w:shd w:val="clear" w:color="auto" w:fill="FFFFFF"/>
        </w:rPr>
        <w:t>interpret</w:t>
      </w:r>
      <w:r>
        <w:rPr>
          <w:shd w:val="clear" w:color="auto" w:fill="FFFFFF"/>
        </w:rPr>
        <w:t xml:space="preserve"> laws and </w:t>
      </w:r>
      <w:r w:rsidRPr="003C55D4">
        <w:rPr>
          <w:i/>
          <w:shd w:val="clear" w:color="auto" w:fill="FFFFFF"/>
        </w:rPr>
        <w:t xml:space="preserve">promulgate </w:t>
      </w:r>
      <w:r>
        <w:rPr>
          <w:shd w:val="clear" w:color="auto" w:fill="FFFFFF"/>
        </w:rPr>
        <w:t xml:space="preserve">rules, only the legislature can </w:t>
      </w:r>
      <w:r>
        <w:rPr>
          <w:i/>
          <w:shd w:val="clear" w:color="auto" w:fill="FFFFFF"/>
        </w:rPr>
        <w:t xml:space="preserve">enact </w:t>
      </w:r>
      <w:r>
        <w:rPr>
          <w:shd w:val="clear" w:color="auto" w:fill="FFFFFF"/>
        </w:rPr>
        <w:t>laws.</w:t>
      </w:r>
    </w:p>
    <w:p w14:paraId="512B876B" w14:textId="77777777" w:rsidR="00467FD1" w:rsidRPr="00B90CF2" w:rsidRDefault="00467FD1" w:rsidP="00467FD1">
      <w:r w:rsidRPr="00B90CF2">
        <w:rPr>
          <w:rStyle w:val="Style13ptBold"/>
        </w:rPr>
        <w:t>Tolman and Burke,  Former US Attorney for District of Utah and General counsel at Ray Quinney &amp; Nebeker, 18</w:t>
      </w:r>
      <w:r>
        <w:rPr>
          <w:rStyle w:val="Style13ptBold"/>
        </w:rPr>
        <w:t xml:space="preserve"> </w:t>
      </w:r>
      <w:r>
        <w:t>Brett L. and Paul C., “Commentary Utah Dreamers prompt a lesson in American federalism,” December 23, 2018 p. l/n</w:t>
      </w:r>
    </w:p>
    <w:p w14:paraId="0DF702D8" w14:textId="77777777" w:rsidR="00467FD1" w:rsidRDefault="00467FD1" w:rsidP="00467FD1">
      <w:r>
        <w:t xml:space="preserve">These two </w:t>
      </w:r>
      <w:r w:rsidRPr="003C55D4">
        <w:rPr>
          <w:rStyle w:val="Emphasis"/>
        </w:rPr>
        <w:t xml:space="preserve">Dreamers have filed a petition urging the Utah Supreme Court to adopt a new rule </w:t>
      </w:r>
      <w:r>
        <w:t xml:space="preserve">that would allow for the admission of undocumented immigrants to the Utah State Bar. </w:t>
      </w:r>
      <w:r w:rsidRPr="003C55D4">
        <w:rPr>
          <w:rStyle w:val="Emphasis"/>
        </w:rPr>
        <w:t xml:space="preserve">This request prompted the Utah Supreme Court to ask the U.S. Department of Justice </w:t>
      </w:r>
      <w:r>
        <w:t xml:space="preserve">and the Utah Attorney General’s Office to opine on </w:t>
      </w:r>
      <w:r w:rsidRPr="003C55D4">
        <w:rPr>
          <w:rStyle w:val="Emphasis"/>
        </w:rPr>
        <w:t>whether the Utah Supreme Court can “enact ... a</w:t>
      </w:r>
      <w:r>
        <w:t xml:space="preserve"> state </w:t>
      </w:r>
      <w:r w:rsidRPr="003C55D4">
        <w:rPr>
          <w:rStyle w:val="Emphasis"/>
        </w:rPr>
        <w:t>law”</w:t>
      </w:r>
      <w:r>
        <w:t xml:space="preserve"> as desired by these Dreamers.</w:t>
      </w:r>
    </w:p>
    <w:p w14:paraId="5834CC51" w14:textId="77777777" w:rsidR="00467FD1" w:rsidRPr="003C55D4" w:rsidRDefault="00467FD1" w:rsidP="00467FD1">
      <w:pPr>
        <w:rPr>
          <w:rStyle w:val="Emphasis"/>
        </w:rPr>
      </w:pPr>
      <w:r w:rsidRPr="003C55D4">
        <w:rPr>
          <w:rStyle w:val="Emphasis"/>
        </w:rPr>
        <w:t>The answer is no.</w:t>
      </w:r>
    </w:p>
    <w:p w14:paraId="7C8F33F0" w14:textId="77777777" w:rsidR="00467FD1" w:rsidRDefault="00467FD1" w:rsidP="00467FD1">
      <w:r w:rsidRPr="00B90CF2">
        <w:rPr>
          <w:rStyle w:val="Emphasis"/>
        </w:rPr>
        <w:lastRenderedPageBreak/>
        <w:t>Courts apply and interpret laws. Courts do not enact them</w:t>
      </w:r>
      <w:r>
        <w:t xml:space="preserve">. </w:t>
      </w:r>
      <w:r w:rsidRPr="00B90CF2">
        <w:rPr>
          <w:rStyle w:val="Emphasis"/>
        </w:rPr>
        <w:t>Only the</w:t>
      </w:r>
      <w:r>
        <w:t xml:space="preserve"> Utah </w:t>
      </w:r>
      <w:r w:rsidRPr="00B90CF2">
        <w:rPr>
          <w:rStyle w:val="Emphasis"/>
        </w:rPr>
        <w:t>Legislature enacts</w:t>
      </w:r>
      <w:r>
        <w:t xml:space="preserve"> state </w:t>
      </w:r>
      <w:r w:rsidRPr="00B90CF2">
        <w:rPr>
          <w:rStyle w:val="Emphasis"/>
        </w:rPr>
        <w:t>laws by passing legislation</w:t>
      </w:r>
      <w:r>
        <w:t xml:space="preserve"> either with the consent of the governor or by overriding the governor’s veto.</w:t>
      </w:r>
    </w:p>
    <w:p w14:paraId="1CC86956" w14:textId="77777777" w:rsidR="00467FD1" w:rsidRDefault="00467FD1" w:rsidP="00467FD1">
      <w:r w:rsidRPr="003C55D4">
        <w:rPr>
          <w:rStyle w:val="Emphasis"/>
        </w:rPr>
        <w:t>So the Dreamers’ petition should not result in the promulgation of a judicial rule masquerading as a state law</w:t>
      </w:r>
      <w:r>
        <w:t>. Instead, the Utah Supreme Court should find that the federal statute is unconstitutional because it invades Utah’s sovereignty and violates our state’s separation of powers.</w:t>
      </w:r>
    </w:p>
    <w:p w14:paraId="4F7DD87D" w14:textId="77777777" w:rsidR="00CA4116" w:rsidRDefault="00CA4116" w:rsidP="00CA4116">
      <w:pPr>
        <w:pStyle w:val="Heading3"/>
      </w:pPr>
      <w:r>
        <w:lastRenderedPageBreak/>
        <w:t>2NC-Only Congress</w:t>
      </w:r>
    </w:p>
    <w:p w14:paraId="29E721DB" w14:textId="77777777" w:rsidR="00CA4116" w:rsidRDefault="00CA4116" w:rsidP="00CA4116"/>
    <w:p w14:paraId="230A9E5C" w14:textId="77777777" w:rsidR="00CA4116" w:rsidRDefault="00CA4116" w:rsidP="00CA4116">
      <w:pPr>
        <w:pStyle w:val="Heading4"/>
      </w:pPr>
      <w:r>
        <w:t>“Enact” means a bill or legislation</w:t>
      </w:r>
    </w:p>
    <w:p w14:paraId="6969F40E" w14:textId="77777777" w:rsidR="00CA4116" w:rsidRDefault="00CA4116" w:rsidP="00CA4116">
      <w:pPr>
        <w:rPr>
          <w:rStyle w:val="Style13ptBold"/>
          <w:b w:val="0"/>
          <w:bCs/>
        </w:rPr>
      </w:pPr>
      <w:r>
        <w:rPr>
          <w:rStyle w:val="Style13ptBold"/>
        </w:rPr>
        <w:t xml:space="preserve">Lexico, ND, </w:t>
      </w:r>
      <w:r w:rsidRPr="00C500B5">
        <w:rPr>
          <w:rStyle w:val="Style13ptBold"/>
        </w:rPr>
        <w:t>Lexico is powered by Oxford’s free English and Spanish dictionaries and features multi-language dictionary, thesaurus, and translation content.</w:t>
      </w:r>
      <w:r>
        <w:rPr>
          <w:rStyle w:val="Style13ptBold"/>
        </w:rPr>
        <w:t xml:space="preserve"> (Lexico.com, “Definition of enact in English”. Accessed 2/26/20. </w:t>
      </w:r>
      <w:hyperlink r:id="rId15" w:history="1">
        <w:r>
          <w:rPr>
            <w:rStyle w:val="Hyperlink"/>
          </w:rPr>
          <w:t>https://www.lexico.com/en/definition/enact</w:t>
        </w:r>
      </w:hyperlink>
      <w:r>
        <w:t>)</w:t>
      </w:r>
    </w:p>
    <w:p w14:paraId="20C4A59D" w14:textId="77777777" w:rsidR="00CA4116" w:rsidRPr="00C500B5" w:rsidRDefault="00CA4116" w:rsidP="00CA4116">
      <w:r w:rsidRPr="00C500B5">
        <w:t>Enact</w:t>
      </w:r>
      <w:r>
        <w:t xml:space="preserve"> </w:t>
      </w:r>
      <w:r w:rsidRPr="00C500B5">
        <w:t>Pronunciation /enˈakt/ /ɛnˈækt/ /inˈakt/ /ɪnˈækt/ TRANSITIVE VERB</w:t>
      </w:r>
      <w:r>
        <w:t xml:space="preserve"> </w:t>
      </w:r>
      <w:r w:rsidRPr="00C500B5">
        <w:t>[WITH OBJECT]</w:t>
      </w:r>
    </w:p>
    <w:p w14:paraId="33123A6C" w14:textId="77777777" w:rsidR="00CA4116" w:rsidRPr="009F1FB5" w:rsidRDefault="00CA4116" w:rsidP="00CA4116">
      <w:pPr>
        <w:rPr>
          <w:sz w:val="16"/>
        </w:rPr>
      </w:pPr>
      <w:r w:rsidRPr="00FF5586">
        <w:rPr>
          <w:highlight w:val="cyan"/>
          <w:u w:val="single"/>
        </w:rPr>
        <w:t>1Make</w:t>
      </w:r>
      <w:r w:rsidRPr="00C500B5">
        <w:rPr>
          <w:u w:val="single"/>
        </w:rPr>
        <w:t xml:space="preserve"> (</w:t>
      </w:r>
      <w:r w:rsidRPr="00FF5586">
        <w:rPr>
          <w:highlight w:val="cyan"/>
          <w:u w:val="single"/>
        </w:rPr>
        <w:t>a</w:t>
      </w:r>
      <w:r w:rsidRPr="00C500B5">
        <w:rPr>
          <w:u w:val="single"/>
        </w:rPr>
        <w:t xml:space="preserve"> </w:t>
      </w:r>
      <w:r w:rsidRPr="00FF5586">
        <w:rPr>
          <w:highlight w:val="cyan"/>
          <w:u w:val="single"/>
        </w:rPr>
        <w:t>bill</w:t>
      </w:r>
      <w:r w:rsidRPr="00C500B5">
        <w:rPr>
          <w:u w:val="single"/>
        </w:rPr>
        <w:t xml:space="preserve"> </w:t>
      </w:r>
      <w:r w:rsidRPr="00FF5586">
        <w:rPr>
          <w:highlight w:val="cyan"/>
          <w:u w:val="single"/>
        </w:rPr>
        <w:t>or</w:t>
      </w:r>
      <w:r w:rsidRPr="00C500B5">
        <w:rPr>
          <w:u w:val="single"/>
        </w:rPr>
        <w:t xml:space="preserve"> other proposal) </w:t>
      </w:r>
      <w:r w:rsidRPr="00FF5586">
        <w:rPr>
          <w:highlight w:val="cyan"/>
          <w:u w:val="single"/>
        </w:rPr>
        <w:t>law.</w:t>
      </w:r>
      <w:r w:rsidRPr="00C500B5">
        <w:rPr>
          <w:u w:val="single"/>
        </w:rPr>
        <w:t xml:space="preserve"> ‘</w:t>
      </w:r>
      <w:r w:rsidRPr="00FF5586">
        <w:rPr>
          <w:highlight w:val="cyan"/>
          <w:u w:val="single"/>
        </w:rPr>
        <w:t>legislation</w:t>
      </w:r>
      <w:r w:rsidRPr="009F1FB5">
        <w:rPr>
          <w:sz w:val="16"/>
        </w:rPr>
        <w:t xml:space="preserve"> was enacted in 1987 to attract international companies’</w:t>
      </w:r>
    </w:p>
    <w:p w14:paraId="5D581886" w14:textId="77777777" w:rsidR="00CA4116" w:rsidRDefault="00CA4116" w:rsidP="00CA4116"/>
    <w:p w14:paraId="17B1BDF9" w14:textId="77777777" w:rsidR="00CA4116" w:rsidRDefault="00CA4116" w:rsidP="00CA4116"/>
    <w:p w14:paraId="18D1C583" w14:textId="77777777" w:rsidR="00CA4116" w:rsidRDefault="00CA4116" w:rsidP="00CA4116">
      <w:pPr>
        <w:pStyle w:val="Heading4"/>
      </w:pPr>
      <w:r>
        <w:t xml:space="preserve">“Enact” means to </w:t>
      </w:r>
      <w:r>
        <w:rPr>
          <w:u w:val="single"/>
        </w:rPr>
        <w:t>pass a law</w:t>
      </w:r>
      <w:r>
        <w:t xml:space="preserve"> – which only Congress can do</w:t>
      </w:r>
    </w:p>
    <w:p w14:paraId="4292F414" w14:textId="77777777" w:rsidR="00CA4116" w:rsidRPr="009F1FB5" w:rsidRDefault="00CA4116" w:rsidP="00CA4116">
      <w:pPr>
        <w:rPr>
          <w:rStyle w:val="Style13ptBold"/>
          <w:b w:val="0"/>
          <w:bCs/>
          <w:sz w:val="16"/>
        </w:rPr>
      </w:pPr>
      <w:r w:rsidRPr="009F1FB5">
        <w:rPr>
          <w:rStyle w:val="Style13ptBold"/>
          <w:sz w:val="16"/>
        </w:rPr>
        <w:t>Oxford Learner’s Dictionary, ND,  (Oxford Learner’s Dictionary. “enact”, Accessed 2/26/20.</w:t>
      </w:r>
      <w:r w:rsidRPr="009F1FB5">
        <w:rPr>
          <w:sz w:val="16"/>
        </w:rPr>
        <w:t xml:space="preserve">  </w:t>
      </w:r>
      <w:hyperlink r:id="rId16" w:history="1">
        <w:r w:rsidRPr="009F1FB5">
          <w:rPr>
            <w:rStyle w:val="Hyperlink"/>
            <w:sz w:val="16"/>
          </w:rPr>
          <w:t>https://www.oxfordlearnersdictionaries.com/us/definition/english/enact</w:t>
        </w:r>
      </w:hyperlink>
      <w:r>
        <w:rPr>
          <w:color w:val="0000FF"/>
          <w:u w:val="single"/>
        </w:rPr>
        <w:t>)</w:t>
      </w:r>
    </w:p>
    <w:p w14:paraId="1AAA73AB" w14:textId="77777777" w:rsidR="00CA4116" w:rsidRPr="009F1FB5" w:rsidRDefault="00CA4116" w:rsidP="00CA4116">
      <w:pPr>
        <w:rPr>
          <w:sz w:val="16"/>
        </w:rPr>
      </w:pPr>
      <w:r w:rsidRPr="009F1FB5">
        <w:rPr>
          <w:sz w:val="16"/>
        </w:rPr>
        <w:t>enact verb [often passive] </w:t>
      </w:r>
      <w:r w:rsidRPr="00C500B5">
        <w:rPr>
          <w:u w:val="single"/>
        </w:rPr>
        <w:t>(law) </w:t>
      </w:r>
      <w:r w:rsidRPr="00FF5586">
        <w:rPr>
          <w:highlight w:val="cyan"/>
          <w:u w:val="single"/>
        </w:rPr>
        <w:t>to pass a law</w:t>
      </w:r>
    </w:p>
    <w:p w14:paraId="182416C7" w14:textId="77777777" w:rsidR="00CA4116" w:rsidRPr="009F1FB5" w:rsidRDefault="00CA4116" w:rsidP="00CA4116">
      <w:pPr>
        <w:rPr>
          <w:sz w:val="16"/>
        </w:rPr>
      </w:pPr>
      <w:r w:rsidRPr="009F1FB5">
        <w:rPr>
          <w:sz w:val="16"/>
        </w:rPr>
        <w:t> (be) enacted (by somebody/something) </w:t>
      </w:r>
      <w:r w:rsidRPr="00FF5586">
        <w:rPr>
          <w:highlight w:val="cyan"/>
          <w:u w:val="single"/>
        </w:rPr>
        <w:t>legislation</w:t>
      </w:r>
      <w:r w:rsidRPr="009F1FB5">
        <w:rPr>
          <w:sz w:val="16"/>
        </w:rPr>
        <w:t xml:space="preserve"> enacted by parliament</w:t>
      </w:r>
    </w:p>
    <w:p w14:paraId="3B8A97DA" w14:textId="77777777" w:rsidR="00CA4116" w:rsidRDefault="00CA4116" w:rsidP="00CA4116"/>
    <w:p w14:paraId="4EF04B94" w14:textId="77777777" w:rsidR="00CA4116" w:rsidRDefault="00CA4116" w:rsidP="00CA4116">
      <w:pPr>
        <w:pStyle w:val="Heading4"/>
      </w:pPr>
      <w:r>
        <w:t>“Enact” means legislative</w:t>
      </w:r>
    </w:p>
    <w:p w14:paraId="73904E3F" w14:textId="77777777" w:rsidR="00CA4116" w:rsidRPr="009F1FB5" w:rsidRDefault="00CA4116" w:rsidP="00CA4116">
      <w:pPr>
        <w:rPr>
          <w:rStyle w:val="Style13ptBold"/>
          <w:b w:val="0"/>
          <w:bCs/>
          <w:sz w:val="16"/>
        </w:rPr>
      </w:pPr>
      <w:r w:rsidRPr="009F1FB5">
        <w:rPr>
          <w:rStyle w:val="Style13ptBold"/>
          <w:sz w:val="16"/>
        </w:rPr>
        <w:t xml:space="preserve">US Legal, ND, (US Legal Inc., “Enacted Law and Legal Definition”. Accessed 2/26/20. </w:t>
      </w:r>
      <w:hyperlink r:id="rId17" w:history="1">
        <w:r w:rsidRPr="00C500B5">
          <w:rPr>
            <w:color w:val="0000FF"/>
            <w:u w:val="single"/>
          </w:rPr>
          <w:t>https://definitions.uslegal.com/e/enacted/</w:t>
        </w:r>
      </w:hyperlink>
      <w:r w:rsidRPr="009F1FB5">
        <w:rPr>
          <w:sz w:val="16"/>
        </w:rPr>
        <w:t>)</w:t>
      </w:r>
    </w:p>
    <w:p w14:paraId="0216ACCB" w14:textId="77777777" w:rsidR="00CA4116" w:rsidRPr="009F1FB5" w:rsidRDefault="00CA4116" w:rsidP="00CA4116">
      <w:pPr>
        <w:rPr>
          <w:sz w:val="16"/>
          <w:shd w:val="clear" w:color="auto" w:fill="FFFFFF"/>
        </w:rPr>
      </w:pPr>
      <w:r w:rsidRPr="00C500B5">
        <w:rPr>
          <w:u w:val="single"/>
          <w:shd w:val="clear" w:color="auto" w:fill="FFFFFF"/>
        </w:rPr>
        <w:t>Enact</w:t>
      </w:r>
      <w:r w:rsidRPr="009F1FB5">
        <w:rPr>
          <w:sz w:val="16"/>
          <w:shd w:val="clear" w:color="auto" w:fill="FFFFFF"/>
        </w:rPr>
        <w:t xml:space="preserve"> or enacted </w:t>
      </w:r>
      <w:r w:rsidRPr="00C500B5">
        <w:rPr>
          <w:u w:val="single"/>
          <w:shd w:val="clear" w:color="auto" w:fill="FFFFFF"/>
        </w:rPr>
        <w:t xml:space="preserve">means </w:t>
      </w:r>
      <w:r w:rsidRPr="00FF5586">
        <w:rPr>
          <w:highlight w:val="cyan"/>
          <w:u w:val="single"/>
          <w:shd w:val="clear" w:color="auto" w:fill="FFFFFF"/>
        </w:rPr>
        <w:t>to make into law by authoritative act</w:t>
      </w:r>
      <w:r w:rsidRPr="009F1FB5">
        <w:rPr>
          <w:sz w:val="16"/>
          <w:shd w:val="clear" w:color="auto" w:fill="FFFFFF"/>
        </w:rPr>
        <w:t xml:space="preserve">. For example, the statute was enacted in the year 1945. </w:t>
      </w:r>
      <w:r w:rsidRPr="00FF5586">
        <w:rPr>
          <w:highlight w:val="cyan"/>
          <w:u w:val="single"/>
          <w:shd w:val="clear" w:color="auto" w:fill="FFFFFF"/>
        </w:rPr>
        <w:t>It</w:t>
      </w:r>
      <w:r w:rsidRPr="00C500B5">
        <w:rPr>
          <w:u w:val="single"/>
          <w:shd w:val="clear" w:color="auto" w:fill="FFFFFF"/>
        </w:rPr>
        <w:t xml:space="preserve"> primarily </w:t>
      </w:r>
      <w:r w:rsidRPr="00FF5586">
        <w:rPr>
          <w:highlight w:val="cyan"/>
          <w:u w:val="single"/>
          <w:shd w:val="clear" w:color="auto" w:fill="FFFFFF"/>
        </w:rPr>
        <w:t>means to perform the legislative act</w:t>
      </w:r>
      <w:r w:rsidRPr="00C500B5">
        <w:rPr>
          <w:u w:val="single"/>
          <w:shd w:val="clear" w:color="auto" w:fill="FFFFFF"/>
        </w:rPr>
        <w:t xml:space="preserve"> with reference to a bill which gives it the validity of law</w:t>
      </w:r>
      <w:r w:rsidRPr="009F1FB5">
        <w:rPr>
          <w:sz w:val="16"/>
          <w:shd w:val="clear" w:color="auto" w:fill="FFFFFF"/>
        </w:rPr>
        <w:t>. In short, a bill is enacted when it becomes a law that is when the Governor signs it and makes it effective.</w:t>
      </w:r>
    </w:p>
    <w:p w14:paraId="3AEF9C6C" w14:textId="77777777" w:rsidR="00CA4116" w:rsidRDefault="00CA4116" w:rsidP="00CA4116">
      <w:pPr>
        <w:rPr>
          <w:shd w:val="clear" w:color="auto" w:fill="FFFFFF"/>
        </w:rPr>
      </w:pPr>
    </w:p>
    <w:p w14:paraId="1550A951" w14:textId="77777777" w:rsidR="00CA4116" w:rsidRDefault="00CA4116" w:rsidP="00CA4116">
      <w:pPr>
        <w:rPr>
          <w:shd w:val="clear" w:color="auto" w:fill="FFFFFF"/>
        </w:rPr>
      </w:pPr>
    </w:p>
    <w:p w14:paraId="527C36E1" w14:textId="77777777" w:rsidR="00CA4116" w:rsidRDefault="00CA4116" w:rsidP="00CA4116">
      <w:pPr>
        <w:pStyle w:val="Heading4"/>
      </w:pPr>
      <w:r>
        <w:t>“Enact” means to make a law or bill</w:t>
      </w:r>
    </w:p>
    <w:p w14:paraId="02524742" w14:textId="77777777" w:rsidR="00CA4116" w:rsidRPr="00C500B5" w:rsidRDefault="00CA4116" w:rsidP="00CA4116">
      <w:pPr>
        <w:rPr>
          <w:rStyle w:val="Style13ptBold"/>
          <w:b w:val="0"/>
          <w:bCs/>
        </w:rPr>
      </w:pPr>
      <w:r>
        <w:rPr>
          <w:rStyle w:val="Style13ptBold"/>
        </w:rPr>
        <w:t xml:space="preserve">Merriam-Webster, ND, (Merriam Webster. “Enact”. Accessed 2/26/20. </w:t>
      </w:r>
      <w:hyperlink r:id="rId18" w:anchor="legalDictionary" w:history="1">
        <w:r>
          <w:rPr>
            <w:rStyle w:val="Hyperlink"/>
          </w:rPr>
          <w:t>https://www.merriam-webster.com/dictionary/enact#legalDictionary</w:t>
        </w:r>
      </w:hyperlink>
      <w:r>
        <w:t>)</w:t>
      </w:r>
    </w:p>
    <w:p w14:paraId="29846992" w14:textId="77777777" w:rsidR="00CA4116" w:rsidRPr="00C500B5" w:rsidRDefault="00CA4116" w:rsidP="00CA4116">
      <w:pPr>
        <w:rPr>
          <w:u w:val="single"/>
        </w:rPr>
      </w:pPr>
      <w:r w:rsidRPr="00FF5586">
        <w:rPr>
          <w:highlight w:val="cyan"/>
          <w:u w:val="single"/>
        </w:rPr>
        <w:t>Legal Definition</w:t>
      </w:r>
      <w:r w:rsidRPr="00C500B5">
        <w:rPr>
          <w:u w:val="single"/>
        </w:rPr>
        <w:t xml:space="preserve"> of enact</w:t>
      </w:r>
    </w:p>
    <w:p w14:paraId="57D2E187" w14:textId="77777777" w:rsidR="00CA4116" w:rsidRPr="00C500B5" w:rsidRDefault="00CA4116" w:rsidP="00CA4116">
      <w:pPr>
        <w:rPr>
          <w:u w:val="single"/>
        </w:rPr>
      </w:pPr>
      <w:r w:rsidRPr="00C500B5">
        <w:rPr>
          <w:u w:val="single"/>
        </w:rPr>
        <w:t>: </w:t>
      </w:r>
      <w:r w:rsidRPr="00FF5586">
        <w:rPr>
          <w:highlight w:val="cyan"/>
          <w:u w:val="single"/>
        </w:rPr>
        <w:t>to establish by legal and authoritative act</w:t>
      </w:r>
      <w:r w:rsidRPr="00C500B5">
        <w:rPr>
          <w:u w:val="single"/>
        </w:rPr>
        <w:t> : make into law</w:t>
      </w:r>
    </w:p>
    <w:p w14:paraId="5022E091" w14:textId="77777777" w:rsidR="00CA4116" w:rsidRDefault="00CA4116" w:rsidP="00CA4116">
      <w:pPr>
        <w:rPr>
          <w:u w:val="single"/>
        </w:rPr>
      </w:pPr>
      <w:r w:rsidRPr="00C500B5">
        <w:rPr>
          <w:u w:val="single"/>
        </w:rPr>
        <w:t>enact a bill</w:t>
      </w:r>
    </w:p>
    <w:p w14:paraId="650E036C" w14:textId="77777777" w:rsidR="00CA4116" w:rsidRDefault="00CA4116" w:rsidP="00CA4116">
      <w:pPr>
        <w:rPr>
          <w:u w:val="single"/>
        </w:rPr>
      </w:pPr>
    </w:p>
    <w:p w14:paraId="65A643E3" w14:textId="77777777" w:rsidR="00467FD1" w:rsidRDefault="00467FD1" w:rsidP="00467FD1">
      <w:pPr>
        <w:pStyle w:val="Heading3"/>
      </w:pPr>
      <w:r>
        <w:lastRenderedPageBreak/>
        <w:t>Enact = Statue Passed by Congress, Including Amendments</w:t>
      </w:r>
    </w:p>
    <w:p w14:paraId="36874CC2" w14:textId="77777777" w:rsidR="00467FD1" w:rsidRPr="00087423" w:rsidRDefault="00467FD1" w:rsidP="00467FD1"/>
    <w:p w14:paraId="7F987A86" w14:textId="77777777" w:rsidR="00467FD1" w:rsidRPr="00087423" w:rsidRDefault="00467FD1" w:rsidP="00467FD1">
      <w:pPr>
        <w:pStyle w:val="Heading4"/>
      </w:pPr>
      <w:r>
        <w:t>Every statute passed by Congress, including amendments to existing law, are enactments.</w:t>
      </w:r>
    </w:p>
    <w:p w14:paraId="17A174E5" w14:textId="77777777" w:rsidR="00467FD1" w:rsidRDefault="00467FD1" w:rsidP="00467FD1">
      <w:r w:rsidRPr="00B05AF6">
        <w:rPr>
          <w:rStyle w:val="Style13ptBold"/>
        </w:rPr>
        <w:t>Fick</w:t>
      </w:r>
      <w:r>
        <w:rPr>
          <w:rStyle w:val="Style13ptBold"/>
        </w:rPr>
        <w:t>, Associate Professor Emeritus of Law- Notre Dame,</w:t>
      </w:r>
      <w:r w:rsidRPr="00B05AF6">
        <w:rPr>
          <w:rStyle w:val="Style13ptBold"/>
        </w:rPr>
        <w:t xml:space="preserve"> 4</w:t>
      </w:r>
      <w:r>
        <w:rPr>
          <w:rStyle w:val="Style13ptBold"/>
        </w:rPr>
        <w:t xml:space="preserve"> </w:t>
      </w:r>
      <w:r>
        <w:t xml:space="preserve">Barbara J. Fick, “What is the Time Limit for Filing a Lawsuit? It Depends on What Your Definition of "Arising Under" Is! An Analysis of Jones v. R.R. Donnelley &amp; Sons Co., 2003-2004 Preview U.S. Sup. Ct. Cas. 263 (2003-2004),” </w:t>
      </w:r>
      <w:hyperlink r:id="rId19" w:history="1">
        <w:r w:rsidRPr="00F92F44">
          <w:rPr>
            <w:rStyle w:val="Hyperlink"/>
          </w:rPr>
          <w:t>https://scholarship.law.nd.edu/law_faculty_scholarship/709</w:t>
        </w:r>
      </w:hyperlink>
      <w:r>
        <w:t>, 264 Issue No. 5</w:t>
      </w:r>
    </w:p>
    <w:p w14:paraId="280E45BE" w14:textId="77777777" w:rsidR="00467FD1" w:rsidRPr="00087423" w:rsidRDefault="00467FD1" w:rsidP="00467FD1">
      <w:pPr>
        <w:rPr>
          <w:b/>
          <w:iCs/>
          <w:u w:val="single"/>
        </w:rPr>
      </w:pPr>
      <w:r w:rsidRPr="00B52C1D">
        <w:rPr>
          <w:rStyle w:val="Emphasis"/>
        </w:rPr>
        <w:t>The term "enact" means "to make into law"; thus every statute passed by Congress, whether it deals with an entirely new subject or amends an existing law, is an enactment.</w:t>
      </w:r>
    </w:p>
    <w:p w14:paraId="4696479D" w14:textId="77777777" w:rsidR="004E4753" w:rsidRDefault="004E4753" w:rsidP="004E4753">
      <w:pPr>
        <w:pStyle w:val="Heading4"/>
      </w:pPr>
      <w:r>
        <w:t>Enact means a legislative body votes a bill into law- Administering or implementing an established legal requirement is different</w:t>
      </w:r>
    </w:p>
    <w:p w14:paraId="0E4637B7" w14:textId="77777777" w:rsidR="004E4753" w:rsidRDefault="004E4753" w:rsidP="004E4753">
      <w:r w:rsidRPr="003B48CE">
        <w:rPr>
          <w:rStyle w:val="Style13ptBold"/>
        </w:rPr>
        <w:t>Clement, Solicitor General, 2007</w:t>
      </w:r>
      <w:r>
        <w:t xml:space="preserve"> (Paul D., Amicus brief for the United States in Riley v. Kennedy, No. 07-77, Supreme Court Term 2007 Term, </w:t>
      </w:r>
      <w:hyperlink r:id="rId20" w:history="1">
        <w:r w:rsidRPr="00F92F44">
          <w:rPr>
            <w:rStyle w:val="Hyperlink"/>
          </w:rPr>
          <w:t>https://www.justice.gov/osg/brief/riley-v-kennedy-amicus-merits</w:t>
        </w:r>
      </w:hyperlink>
      <w:r>
        <w:t xml:space="preserve"> )</w:t>
      </w:r>
    </w:p>
    <w:p w14:paraId="36D42D9D" w14:textId="77777777" w:rsidR="004E4753" w:rsidRDefault="004E4753" w:rsidP="004E4753">
      <w:r w:rsidRPr="003B48CE">
        <w:rPr>
          <w:rStyle w:val="Emphasis"/>
        </w:rPr>
        <w:t>The use of the disjunctive-"enact" or "seek to ad minister"-implies that those terms have different mea nings in the statute.</w:t>
      </w:r>
      <w:r>
        <w:t xml:space="preserve"> See Brooke Group Ltd. v. Brown &amp; Williamson Tobacco Corp., 509 U.S. 209, 229 (1993). And </w:t>
      </w:r>
      <w:r w:rsidRPr="003B48CE">
        <w:rPr>
          <w:rStyle w:val="Emphasis"/>
        </w:rPr>
        <w:t>in ordinary usage, "administer" has a meaning that is different from and broader than "enact." The word "enact" ordinarily refers to the process by which a legis lative body votes a bill into law. See Black's Law</w:t>
      </w:r>
      <w:r>
        <w:t xml:space="preserve"> Dictio nary 567 (8th ed. 2004) (Black's) ("[t]o make into law by authoritative act; to pass"); </w:t>
      </w:r>
      <w:r w:rsidRPr="003B48CE">
        <w:rPr>
          <w:rStyle w:val="Emphasis"/>
        </w:rPr>
        <w:t xml:space="preserve">Webster's </w:t>
      </w:r>
      <w:r>
        <w:t xml:space="preserve">Third New Inter national Dictionary of the English Language 745 (1986) (Webster's) ("to establish by legal and authoritative act: make into a law; esp: to perform the last act of legisla tion upon (a bill) that gives the validity of law"); see also Branch, 538 U.S. at 264. </w:t>
      </w:r>
      <w:r w:rsidRPr="003B48CE">
        <w:rPr>
          <w:rStyle w:val="Emphasis"/>
        </w:rPr>
        <w:t>The word "administer," by con trast, more commonly refers to the implementation of an established legal requirement</w:t>
      </w:r>
      <w:r>
        <w:t>. See Webster's 27 ("to direct or superintend the execution, use, or conduct of"); Black's 46 (defining "administration" as "[t]he manage ment or performance of the executive duties of a govern ment"). In other words, it "encompasses nondiscretion ary acts" by officials "endeavoring to comply with the superior law of the State." Lopez v. Monterey County, 525 U.S. 266, 279 (1999).</w:t>
      </w:r>
    </w:p>
    <w:p w14:paraId="04E6BA7A" w14:textId="77777777" w:rsidR="004E4753" w:rsidRPr="00754D47" w:rsidRDefault="004E4753" w:rsidP="004E4753">
      <w:r>
        <w:t>When a state official attempts to implement a prac tice affecting voting that is different from a practice pre viously administered in that jurisdiction, the official "seek[s] to administer" a change affecting voting, and he or she must submit it for preclearance. Section 5 makes no distinction among the numerous potential sources of such a change-whether an agency makes the change on its own motion or because of an intervening state court decision. Accordingly, the statute explicitly requires preclearance before a state official may implement a voting change ordered by a state court.</w:t>
      </w:r>
    </w:p>
    <w:p w14:paraId="228C9704" w14:textId="77777777" w:rsidR="004E4753" w:rsidRDefault="004E4753" w:rsidP="004E4753">
      <w:pPr>
        <w:pStyle w:val="Heading4"/>
      </w:pPr>
      <w:r>
        <w:lastRenderedPageBreak/>
        <w:t>Enact refers to lawmaking, in both common and legal usage.</w:t>
      </w:r>
    </w:p>
    <w:p w14:paraId="068A2CE1" w14:textId="77777777" w:rsidR="004E4753" w:rsidRDefault="004E4753" w:rsidP="004E4753">
      <w:r w:rsidRPr="00D815EB">
        <w:rPr>
          <w:rStyle w:val="Style13ptBold"/>
        </w:rPr>
        <w:t>Court of Appeals of the State of Oregon 2009</w:t>
      </w:r>
      <w:r>
        <w:t xml:space="preserve"> (Doe v. Medford School Dist. 549C, Filed Nov. 18, G. Philip Arnold, Judge, </w:t>
      </w:r>
      <w:hyperlink r:id="rId21" w:history="1">
        <w:r>
          <w:rPr>
            <w:rStyle w:val="Hyperlink"/>
          </w:rPr>
          <w:t>https://law.justia.com/cases/oregon/court-of-appeals/2009/a137804.html</w:t>
        </w:r>
      </w:hyperlink>
      <w:r>
        <w:t xml:space="preserve"> )</w:t>
      </w:r>
    </w:p>
    <w:p w14:paraId="7DE85E98" w14:textId="77777777" w:rsidR="004E4753" w:rsidRDefault="004E4753" w:rsidP="004E4753">
      <w:r w:rsidRPr="00D815EB">
        <w:t xml:space="preserve">Thus, the term "ordinance" generally is employed to refer to something that a government entity "enacts."  </w:t>
      </w:r>
      <w:r w:rsidRPr="00D815EB">
        <w:rPr>
          <w:rStyle w:val="Emphasis"/>
        </w:rPr>
        <w:t>Both in its ordinary usage and in its more specific legal sense, the term "enact" refers to lawmaking</w:t>
      </w:r>
      <w:r w:rsidRPr="00D815EB">
        <w:t>.  Webster's at 745 (defining "enact" to mean "to establish by legal and authoritative act * * * esp : to perform the last act of legislation upon (a bill) that gives the validity of law"); Black's at 526 (defining the same term to mean "[t]o establish by law; to perform or effect; to decree").</w:t>
      </w:r>
    </w:p>
    <w:p w14:paraId="5681E986" w14:textId="77777777" w:rsidR="004E4753" w:rsidRDefault="004E4753" w:rsidP="004E4753">
      <w:pPr>
        <w:rPr>
          <w:rStyle w:val="Style13ptBold"/>
        </w:rPr>
      </w:pPr>
      <w:r>
        <w:rPr>
          <w:rStyle w:val="Style13ptBold"/>
        </w:rPr>
        <w:t>Enact requires passage of a bill or legislation.</w:t>
      </w:r>
    </w:p>
    <w:p w14:paraId="50E8A0B5" w14:textId="77777777" w:rsidR="004E4753" w:rsidRPr="00D815EB" w:rsidRDefault="004E4753" w:rsidP="004E4753">
      <w:r w:rsidRPr="00D815EB">
        <w:rPr>
          <w:rStyle w:val="Style13ptBold"/>
        </w:rPr>
        <w:t>US District Court Central District of California, 2/14/14</w:t>
      </w:r>
      <w:r>
        <w:rPr>
          <w:rStyle w:val="Style13ptBold"/>
        </w:rPr>
        <w:t xml:space="preserve"> </w:t>
      </w:r>
      <w:r w:rsidRPr="00D815EB">
        <w:t xml:space="preserve">(Hodge v. Antelope Valley Community College District, et al, The Honorable Philip S. Gutierrez, United States District Judge, </w:t>
      </w:r>
      <w:hyperlink r:id="rId22" w:history="1">
        <w:r w:rsidRPr="00D815EB">
          <w:rPr>
            <w:rStyle w:val="Hyperlink"/>
          </w:rPr>
          <w:t>https://dfkpq46c1l9o7.cloudfront.net/wp-content/uploads/2014/04/Hodge-Doc-76-Order-Denying-MSJ-2.18.2014.pdf</w:t>
        </w:r>
      </w:hyperlink>
      <w:r w:rsidRPr="00D815EB">
        <w:t xml:space="preserve"> )</w:t>
      </w:r>
    </w:p>
    <w:p w14:paraId="076A103B" w14:textId="77777777" w:rsidR="004E4753" w:rsidRDefault="004E4753" w:rsidP="004E4753">
      <w:r w:rsidRPr="00D815EB">
        <w:rPr>
          <w:rStyle w:val="Emphasis"/>
        </w:rPr>
        <w:t>The California Civil Code defines the term “enactment” as “a constitutional provision, statute, charter provision, ordinance, or regulation</w:t>
      </w:r>
      <w:r>
        <w:t xml:space="preserve">.” Cal. Gov’t Code § 810.6 (1995). </w:t>
      </w:r>
      <w:r w:rsidRPr="00D815EB">
        <w:rPr>
          <w:rStyle w:val="Emphasis"/>
        </w:rPr>
        <w:t>Merriam Webster’s Dictionary defines the term “enact” even more narrowly: “to make (a bill or other legislation) officially become part of the law.”</w:t>
      </w:r>
      <w:r>
        <w:t xml:space="preserve"> See Merriam-Webster Online Dictionary, 2014, http://www.merriam-webster.com (February 1, 2014).</w:t>
      </w:r>
    </w:p>
    <w:p w14:paraId="0AFD5E0F" w14:textId="77777777" w:rsidR="004E4753" w:rsidRDefault="004E4753" w:rsidP="004E4753">
      <w:pPr>
        <w:pStyle w:val="Heading4"/>
      </w:pPr>
      <w:r>
        <w:t>“Enact” is a legal term of art denoting legislative action.</w:t>
      </w:r>
    </w:p>
    <w:p w14:paraId="350E28E3" w14:textId="77777777" w:rsidR="004E4753" w:rsidRDefault="004E4753" w:rsidP="004E4753">
      <w:r w:rsidRPr="003E02D9">
        <w:rPr>
          <w:rStyle w:val="Style13ptBold"/>
        </w:rPr>
        <w:t>Navratil, Harrisburg Bureau @ Pittsburgh Post-Gazette, February 9, 2018</w:t>
      </w:r>
      <w:r>
        <w:t xml:space="preserve"> (“LAWMAKERS TO MISS NEW MAP DEADLINE; GOP DOES NOT WANT HIGH COURT TO DRAW IT,” Pg. A-1)</w:t>
      </w:r>
    </w:p>
    <w:p w14:paraId="7B435238" w14:textId="77777777" w:rsidR="004E4753" w:rsidRDefault="004E4753" w:rsidP="004E4753">
      <w:r>
        <w:t>In an order issued Jan. 22, the state Supreme Court declared the current map of districts unconstitutional and said that if the General Assembly wants to create a map for consideration, "it shall submit such plan for consideration by the governor on or before" Friday.</w:t>
      </w:r>
    </w:p>
    <w:p w14:paraId="60B632AA" w14:textId="77777777" w:rsidR="004E4753" w:rsidRDefault="004E4753" w:rsidP="004E4753">
      <w:r>
        <w:t>The court, in a decision that fell along party lines, found that the previous maps had been unconstitutionally gerrymandered to favor Republicans, who have won the same seats in every election since they were adopted in 2011.</w:t>
      </w:r>
    </w:p>
    <w:p w14:paraId="48C29B91" w14:textId="77777777" w:rsidR="004E4753" w:rsidRDefault="004E4753" w:rsidP="004E4753">
      <w:r>
        <w:t>Under the order, Democratic Gov. Tom Wolf was given until Feb. 15 to approve a map and send it to the court. If that deadline is not met, the Supreme Court said it would draw the district lines itself, considering proposals from the parties in the case.</w:t>
      </w:r>
    </w:p>
    <w:p w14:paraId="6CD6F485" w14:textId="77777777" w:rsidR="004E4753" w:rsidRPr="00683CA8" w:rsidRDefault="004E4753" w:rsidP="004E4753">
      <w:pPr>
        <w:rPr>
          <w:rStyle w:val="Emphasis"/>
        </w:rPr>
      </w:pPr>
      <w:r>
        <w:t xml:space="preserve">Republican attorneys, noting that the court order used "submit" rather than "enact," believed that might open the door for Mr. Scarnati and Mr. Turzai, the highest ranking members in each chamber, to present a joint plan to the governor -without votes. But </w:t>
      </w:r>
      <w:r w:rsidRPr="00683CA8">
        <w:rPr>
          <w:rStyle w:val="Emphasis"/>
        </w:rPr>
        <w:t>in the Supreme Court's majority opinion</w:t>
      </w:r>
      <w:r>
        <w:t xml:space="preserve">, released Wednesday, </w:t>
      </w:r>
      <w:r w:rsidRPr="00683CA8">
        <w:rPr>
          <w:rStyle w:val="Emphasis"/>
        </w:rPr>
        <w:t>the word "enact" was used multiple times, implying that floor votes would be needed.</w:t>
      </w:r>
    </w:p>
    <w:p w14:paraId="0D6F9345" w14:textId="77777777" w:rsidR="004E4753" w:rsidRDefault="004E4753" w:rsidP="004E4753">
      <w:r>
        <w:lastRenderedPageBreak/>
        <w:t>"</w:t>
      </w:r>
      <w:r w:rsidRPr="00683CA8">
        <w:rPr>
          <w:rStyle w:val="Emphasis"/>
        </w:rPr>
        <w:t>I think they have spoken pretty clearly that it needs to be voted on by the House, the Senate and sent to the governor through the legislative process</w:t>
      </w:r>
      <w:r>
        <w:t>," said House Majority Leader Dave Reed, R-Indiana, himself a congressional candidate. (Mr. Reed has said he is not participating in the map-drawing to avoid a conflict of interest.)</w:t>
      </w:r>
    </w:p>
    <w:p w14:paraId="0C7188C6" w14:textId="77777777" w:rsidR="004E4753" w:rsidRPr="00087423" w:rsidRDefault="004E4753" w:rsidP="004E4753">
      <w:pPr>
        <w:pStyle w:val="Heading4"/>
      </w:pPr>
      <w:r w:rsidRPr="00087423">
        <w:t>Enact refers to passage of a bill by both Houses of Congress, unless vetoed and the veto is sustained.</w:t>
      </w:r>
    </w:p>
    <w:p w14:paraId="7A98CB13" w14:textId="77777777" w:rsidR="004E4753" w:rsidRPr="00B52C1D" w:rsidRDefault="004E4753" w:rsidP="004E4753">
      <w:pPr>
        <w:rPr>
          <w:rStyle w:val="Style13ptBold"/>
        </w:rPr>
      </w:pPr>
      <w:r w:rsidRPr="00B52C1D">
        <w:rPr>
          <w:rStyle w:val="Style13ptBold"/>
        </w:rPr>
        <w:t>Budget Process Reform Act of 1990</w:t>
      </w:r>
    </w:p>
    <w:p w14:paraId="52B38C1E" w14:textId="77777777" w:rsidR="004E4753" w:rsidRDefault="004E4753" w:rsidP="004E4753">
      <w:r>
        <w:t>(The Budget Process Reform Act of 1990: Hearings Before the Subcommittee on ON THE LEGISLATIVE PROCESS OF THE COMMITTEE ON RULES HOUSE OF REPRESENTATIVES ONE HUNDRED FIRST CONGRESS SECOND SESSION, H.R. 3929, BILL TO AMEND THE CONGRESSIONAL BUDGET ACT OF 1974 TO PRO- VIDE FOR BUDGET PROCESS REFORM, TO REPEAL SEQUESTRATION UNDER THE BALANCED BUDGET AND EMERGENCY DEFICIT CONTROL ACT OF 1985, TO ESTABLISH A PAY-AS-YOU-GO BASIS FOR FEDERAL BUDGETING, AND FOR OTHER PURPOSES, MARCH 20, 21; APRIL 19 AND MAY 9, 1990)</w:t>
      </w:r>
    </w:p>
    <w:p w14:paraId="4D132A3F" w14:textId="77777777" w:rsidR="004E4753" w:rsidRDefault="004E4753" w:rsidP="004E4753">
      <w:pPr>
        <w:rPr>
          <w:rStyle w:val="StyleUnderline"/>
        </w:rPr>
      </w:pPr>
      <w:r>
        <w:t>(4) Enact.—</w:t>
      </w:r>
      <w:r w:rsidRPr="00B52C1D">
        <w:rPr>
          <w:rStyle w:val="StyleUnderline"/>
        </w:rPr>
        <w:t>The term ‘enact’ means passage of a bill or resolution in identical form by both Houses, except a vetoed bill or resolution when the veto mes- sage is referred to committee in either House or when either House votes to sustain the veto.</w:t>
      </w:r>
    </w:p>
    <w:p w14:paraId="73489A6F" w14:textId="77777777" w:rsidR="004E4753" w:rsidRPr="00087423" w:rsidRDefault="004E4753" w:rsidP="004E4753">
      <w:pPr>
        <w:pStyle w:val="Heading4"/>
      </w:pPr>
      <w:r w:rsidRPr="00087423">
        <w:t>Enact clearly conveys legislative powers</w:t>
      </w:r>
    </w:p>
    <w:p w14:paraId="43599593" w14:textId="77777777" w:rsidR="004E4753" w:rsidRDefault="004E4753" w:rsidP="004E4753">
      <w:r w:rsidRPr="003B48CE">
        <w:rPr>
          <w:rStyle w:val="Style13ptBold"/>
        </w:rPr>
        <w:t>Rep. Sherley, 1905</w:t>
      </w:r>
      <w:r>
        <w:t xml:space="preserve"> Joseph, Rep for Kentucky 5</w:t>
      </w:r>
      <w:r w:rsidRPr="003B48CE">
        <w:rPr>
          <w:vertAlign w:val="superscript"/>
        </w:rPr>
        <w:t>th</w:t>
      </w:r>
      <w:r>
        <w:t>, HOUSE OF REPRESENTATIVES, WEDNESDAY, February 1,1905, CONGRESSIONAL RECORD-HOUSE. 1695, https://www.govinfo.gov/content/pkg/GPO-CRECB-1905-pt2-v39/pdf/GPO-CRECB-1905-pt2-v39-13-2.pdf</w:t>
      </w:r>
    </w:p>
    <w:p w14:paraId="5ECC0EFA" w14:textId="77777777" w:rsidR="004E4753" w:rsidRDefault="004E4753" w:rsidP="004E4753">
      <w:r>
        <w:t xml:space="preserve">Now, </w:t>
      </w:r>
      <w:r w:rsidRPr="008F504A">
        <w:rPr>
          <w:rStyle w:val="Emphasis"/>
        </w:rPr>
        <w:t>my criticism</w:t>
      </w:r>
      <w:r>
        <w:t xml:space="preserve"> of the form of that section </w:t>
      </w:r>
      <w:r w:rsidRPr="008F504A">
        <w:rPr>
          <w:rStyle w:val="Emphasis"/>
        </w:rPr>
        <w:t>lies in the fail- ure to use the words</w:t>
      </w:r>
      <w:r>
        <w:t xml:space="preserve"> 44 </w:t>
      </w:r>
      <w:r w:rsidRPr="008F504A">
        <w:rPr>
          <w:rStyle w:val="Emphasis"/>
        </w:rPr>
        <w:t>to enact and declare</w:t>
      </w:r>
      <w:r>
        <w:t xml:space="preserve"> ” in place of 41 to declare and order,” </w:t>
      </w:r>
      <w:r w:rsidRPr="008F504A">
        <w:rPr>
          <w:rStyle w:val="Emphasis"/>
        </w:rPr>
        <w:t>because I think it important</w:t>
      </w:r>
      <w:r>
        <w:t xml:space="preserve">, if the act is to be rightly construed, </w:t>
      </w:r>
      <w:r w:rsidRPr="008F504A">
        <w:rPr>
          <w:rStyle w:val="Emphasis"/>
        </w:rPr>
        <w:t>to make it clear that we are conferring legislative powers</w:t>
      </w:r>
      <w:r>
        <w:t xml:space="preserve">, and </w:t>
      </w:r>
      <w:r w:rsidRPr="008F504A">
        <w:rPr>
          <w:rStyle w:val="Emphasis"/>
        </w:rPr>
        <w:t>the word</w:t>
      </w:r>
      <w:r>
        <w:t xml:space="preserve"> 44 </w:t>
      </w:r>
      <w:r w:rsidRPr="008F504A">
        <w:rPr>
          <w:rStyle w:val="Emphasis"/>
        </w:rPr>
        <w:t>enact ” would clearly, carry that idea</w:t>
      </w:r>
      <w:r>
        <w:t xml:space="preserve">. I think the words 44 in the future ” carries the idea also, but the change suggested would leave no room for doubt In line with this suggestion would be the change of the phrase 4* order of the Commission ” to 44 enactment of the Commission.” Then, in the last two lines, the words 44 justness or reasonable- ness ” should be stricken out Then you would remove all doubt as to the courts* ability to nullify the Commission’s power to fix rates. It would give drastic power, but the President’s recommendation calls for that, though he may not have so fully Intended it You will have then left no doubt of the intent of Congress, and the wisdom of your action can be fairly tested in the bitter school of experience. These suggestions are, as I say, to make your legislation clean cut I want the power you give to be plainly shown, and If you are going to confer the power that section means to confer, say it so no construction of the act can make futile your effort For myself, while I would strengthen the section as to clearness of power given, I would limit the power equally plainly by providing that no rate fixed by a railroad should be raised by the Commission and no enactment of the Commission should prevent the lowering of a rate in the future. These latter provisions would prevent the Commission leveling rates, while at the same time giving it power to prevent </w:t>
      </w:r>
      <w:r>
        <w:lastRenderedPageBreak/>
        <w:t>unreasonable rates. It ties the hands of the Commission, it is true, but In that particular I am quite con- vinced they should be tied.</w:t>
      </w:r>
    </w:p>
    <w:p w14:paraId="55678035" w14:textId="77777777" w:rsidR="004E4753" w:rsidRDefault="004E4753" w:rsidP="004E4753"/>
    <w:p w14:paraId="7EAE66F6" w14:textId="77777777" w:rsidR="004E4753" w:rsidRDefault="004E4753" w:rsidP="004E4753">
      <w:pPr>
        <w:pStyle w:val="Heading4"/>
      </w:pPr>
      <w:r>
        <w:t xml:space="preserve">The Supreme Court agrees </w:t>
      </w:r>
    </w:p>
    <w:p w14:paraId="03B0F949" w14:textId="77777777" w:rsidR="004E4753" w:rsidRPr="00CB582E" w:rsidRDefault="004E4753" w:rsidP="004E4753">
      <w:r w:rsidRPr="00CB582E">
        <w:t xml:space="preserve">Antonin </w:t>
      </w:r>
      <w:r w:rsidRPr="00CB582E">
        <w:rPr>
          <w:rStyle w:val="Style13ptBold"/>
        </w:rPr>
        <w:t>Scalia, 2</w:t>
      </w:r>
      <w:r w:rsidRPr="00CB582E">
        <w:t xml:space="preserve"> – Supreme Court Justice</w:t>
      </w:r>
      <w:r>
        <w:t>, writing for the majority; currently he is dead</w:t>
      </w:r>
      <w:r w:rsidRPr="00CB582E">
        <w:t xml:space="preserve"> (Branch v. Smith, 538 U.S. 254, 12/10/2, Nexis Uni //DH</w:t>
      </w:r>
    </w:p>
    <w:p w14:paraId="37581A32" w14:textId="77777777" w:rsidR="004E4753" w:rsidRPr="000D3383" w:rsidRDefault="004E4753" w:rsidP="004E4753"/>
    <w:p w14:paraId="49F1BE3D" w14:textId="77777777" w:rsidR="004E4753" w:rsidRDefault="004E4753" w:rsidP="004E4753">
      <w:r>
        <w:t xml:space="preserve">[6A] Section 5 provides that HN4 "whenever a [covered jurisdiction] shall enact or seek to  [**1437]  administer" a voting change, such a change may be enforced if it is submitted to the [****21]  Attorney General and there is no objection by the Attorney General within 60 days. 42 U.S.C. § 1973(c) (emphasis added). Clearly </w:t>
      </w:r>
      <w:r w:rsidRPr="00CB582E">
        <w:rPr>
          <w:rStyle w:val="StyleUnderline"/>
        </w:rPr>
        <w:t>the State Chancery Court's redistricting plan was not "enacted" by the State of Mississippi</w:t>
      </w:r>
      <w:r>
        <w:t xml:space="preserve">. </w:t>
      </w:r>
      <w:r w:rsidRPr="00CB582E">
        <w:rPr>
          <w:rStyle w:val="StyleUnderline"/>
        </w:rPr>
        <w:t xml:space="preserve">An "enactment" is the product of legislation, </w:t>
      </w:r>
      <w:r w:rsidRPr="00CB582E">
        <w:rPr>
          <w:rStyle w:val="Emphasis"/>
        </w:rPr>
        <w:t>not adjudication</w:t>
      </w:r>
      <w:r>
        <w:t xml:space="preserve">. See Webster's New International Dictionary 841 (2d ed. 1949) (defining "enact" as "to make into an act or law; esp., to perform the legislative act with reference to (a bill) which gives it the validity of law"); Black's Law Dictionary 910 (7th ed. 1999) (defining "legislate" as "to make or enact laws"). </w:t>
      </w:r>
      <w:r w:rsidRPr="00CB582E">
        <w:rPr>
          <w:rStyle w:val="StyleUnderline"/>
        </w:rPr>
        <w:t>The</w:t>
      </w:r>
      <w:r>
        <w:t xml:space="preserve"> web of state and federal </w:t>
      </w:r>
      <w:r w:rsidRPr="00CB582E">
        <w:rPr>
          <w:rStyle w:val="StyleUnderline"/>
        </w:rPr>
        <w:t xml:space="preserve">litigation before us is the consequence of the Mississippi Legislature's </w:t>
      </w:r>
      <w:r w:rsidRPr="00CB582E">
        <w:rPr>
          <w:rStyle w:val="StyleUnderline"/>
          <w:i/>
        </w:rPr>
        <w:t>failure</w:t>
      </w:r>
      <w:r w:rsidRPr="00CB582E">
        <w:rPr>
          <w:rStyle w:val="StyleUnderline"/>
        </w:rPr>
        <w:t xml:space="preserve"> to enact</w:t>
      </w:r>
      <w:r>
        <w:t xml:space="preserve"> a plan. The Chancery Court's redistricting plan, then, could be eligible for preclearance only if the State was "seeking to administer" it.</w:t>
      </w:r>
    </w:p>
    <w:p w14:paraId="5A1C0E57" w14:textId="77777777" w:rsidR="00467FD1" w:rsidRDefault="00467FD1" w:rsidP="00CA4116">
      <w:pPr>
        <w:rPr>
          <w:u w:val="single"/>
        </w:rPr>
      </w:pPr>
    </w:p>
    <w:p w14:paraId="015EF3D4" w14:textId="77777777" w:rsidR="004E4753" w:rsidRDefault="004E4753" w:rsidP="00467FD1">
      <w:pPr>
        <w:pStyle w:val="Heading2"/>
      </w:pPr>
      <w:r>
        <w:lastRenderedPageBreak/>
        <w:t xml:space="preserve">Standards </w:t>
      </w:r>
      <w:r w:rsidR="008D075A">
        <w:t>Evidence</w:t>
      </w:r>
    </w:p>
    <w:p w14:paraId="32BCC5C9" w14:textId="77777777" w:rsidR="004E4753" w:rsidRPr="00857AF7" w:rsidRDefault="004E4753" w:rsidP="004E4753">
      <w:pPr>
        <w:pStyle w:val="Heading3"/>
      </w:pPr>
      <w:r w:rsidRPr="00857AF7">
        <w:lastRenderedPageBreak/>
        <w:t>Switch Sides Good</w:t>
      </w:r>
    </w:p>
    <w:p w14:paraId="0EFC8B96" w14:textId="77777777" w:rsidR="004E4753" w:rsidRPr="00857AF7" w:rsidRDefault="004E4753" w:rsidP="004E4753">
      <w:pPr>
        <w:pStyle w:val="Heading4"/>
      </w:pPr>
      <w:r w:rsidRPr="00857AF7">
        <w:t xml:space="preserve">Switch Side Debate builds critical thinking skills which are key to foster democratic values and prevent extinction. </w:t>
      </w:r>
    </w:p>
    <w:p w14:paraId="0983B720" w14:textId="77777777" w:rsidR="004E4753" w:rsidRPr="00857AF7" w:rsidRDefault="004E4753" w:rsidP="004E4753">
      <w:r w:rsidRPr="00857AF7">
        <w:rPr>
          <w:b/>
        </w:rPr>
        <w:t xml:space="preserve">Harrigan 08 [(Casey, Master of Arts in the Department of Communications at Wake Forest University) “A Defense of Switch Side Debate”, 2008, </w:t>
      </w:r>
      <w:hyperlink r:id="rId23" w:history="1">
        <w:r w:rsidRPr="00857AF7">
          <w:rPr>
            <w:rStyle w:val="Hyperlink"/>
            <w:b/>
          </w:rPr>
          <w:t>http://wakespace.lib.wfu.edu/bitstream/handle/10339/14746/harrigancd_05_2008.pdf</w:t>
        </w:r>
      </w:hyperlink>
      <w:r w:rsidRPr="00857AF7">
        <w:rPr>
          <w:b/>
        </w:rPr>
        <w:t xml:space="preserve">] </w:t>
      </w:r>
    </w:p>
    <w:p w14:paraId="1D14F63F" w14:textId="77777777" w:rsidR="004E4753" w:rsidRPr="005B309C" w:rsidRDefault="004E4753" w:rsidP="004E4753">
      <w:pPr>
        <w:rPr>
          <w:b/>
          <w:u w:val="single"/>
        </w:rPr>
      </w:pPr>
      <w:r w:rsidRPr="00857AF7">
        <w:rPr>
          <w:sz w:val="14"/>
        </w:rPr>
        <w:t xml:space="preserve">While such pragmatic justifications for SSD are persuasive, they are admittedly secondary to the greater consideration of pedagogy. Although it is certainly true that debate is a game and that its competitive elements are indispensable sources of motivation for students who are otherwise apathetic about academic endeavors, </w:t>
      </w:r>
      <w:r w:rsidRPr="00857AF7">
        <w:rPr>
          <w:b/>
          <w:u w:val="single"/>
        </w:rPr>
        <w:t>the overwhelming benefits of contest debating are the knowledge and skills taught through participation. The wins and losses (and marginally-cheesy trophies)</w:t>
      </w:r>
      <w:r w:rsidRPr="00857AF7">
        <w:rPr>
          <w:sz w:val="14"/>
        </w:rPr>
        <w:t>, by and large, are quickly forgotten with the passage of time</w:t>
      </w:r>
      <w:r w:rsidRPr="00857AF7">
        <w:rPr>
          <w:b/>
          <w:u w:val="single"/>
        </w:rPr>
        <w:t>. However, the educational values of debate are so fundamental that they eventually become ingrained in the decision-making and thought processes of debaters, giving them a uniquely valuable durability. To this end, SSD is essential.</w:t>
      </w:r>
      <w:r w:rsidRPr="00857AF7">
        <w:rPr>
          <w:sz w:val="14"/>
        </w:rPr>
        <w:t xml:space="preserve"> The benef its of debating both sides have been noted by many authors over the past fifty years. To name but a few, </w:t>
      </w:r>
      <w:r w:rsidRPr="00857AF7">
        <w:rPr>
          <w:b/>
          <w:u w:val="single"/>
        </w:rPr>
        <w:t>SSD has been lauded for fostering tolerance and undermining bigotry and dogmatism</w:t>
      </w:r>
      <w:r w:rsidRPr="00857AF7">
        <w:rPr>
          <w:sz w:val="14"/>
        </w:rPr>
        <w:t xml:space="preserve"> (M uir, 1993), </w:t>
      </w:r>
      <w:r w:rsidRPr="00857AF7">
        <w:rPr>
          <w:b/>
          <w:u w:val="single"/>
        </w:rPr>
        <w:t>creating stronger and more knowledgeable advocates</w:t>
      </w:r>
      <w:r w:rsidRPr="00857AF7">
        <w:rPr>
          <w:sz w:val="14"/>
        </w:rPr>
        <w:t xml:space="preserve"> (Dybvig and Iversion, 2000) , </w:t>
      </w:r>
      <w:r w:rsidRPr="00857AF7">
        <w:rPr>
          <w:b/>
          <w:u w:val="single"/>
        </w:rPr>
        <w:t>and fortifying the social forces of democracy by guaranteeing the expression of minority viewpoints</w:t>
      </w:r>
      <w:r w:rsidRPr="00857AF7">
        <w:rPr>
          <w:sz w:val="14"/>
        </w:rPr>
        <w:t xml:space="preserve"> (Day, 1966). </w:t>
      </w:r>
      <w:r w:rsidRPr="00857AF7">
        <w:rPr>
          <w:b/>
          <w:u w:val="single"/>
        </w:rPr>
        <w:t>Switching sides is a crucial element of debate’s pedagogical benefit; it forms the gears that drive debate’s intellectual motor. Additionally, there are social benefits to the practice of requiring students to debate both sides of controversial issues.</w:t>
      </w:r>
      <w:r w:rsidRPr="00857AF7">
        <w:rPr>
          <w:sz w:val="14"/>
        </w:rPr>
        <w:t xml:space="preserve"> Dating back to th e Greek rhetorical tradition, </w:t>
      </w:r>
      <w:r w:rsidRPr="00857AF7">
        <w:rPr>
          <w:b/>
          <w:u w:val="single"/>
        </w:rPr>
        <w:t>great value has been placed on the benefit of testing each argument relative to all others in the marketplace of ideas.</w:t>
      </w:r>
      <w:r w:rsidRPr="00857AF7">
        <w:rPr>
          <w:sz w:val="14"/>
        </w:rPr>
        <w:t xml:space="preserve"> Like those who argue on behalf of the efficiency-maximizing benefits of free market competition, it is believed that </w:t>
      </w:r>
      <w:r w:rsidRPr="00857AF7">
        <w:rPr>
          <w:b/>
          <w:u w:val="single"/>
        </w:rPr>
        <w:t>arguments are most rigorously tested (and conceivably refined and improved) when compared to all available alternatives. Even for beliefs that have seem ingly been ingrained in consensus opinion or 7 in cases where the public at-large is unlikely to accept a particular position, it has been argued that they should remain open for public discussion and deliberation</w:t>
      </w:r>
      <w:r w:rsidRPr="00857AF7">
        <w:rPr>
          <w:sz w:val="14"/>
        </w:rPr>
        <w:t xml:space="preserve"> (Mill, 1975). </w:t>
      </w:r>
      <w:r w:rsidRPr="00857AF7">
        <w:rPr>
          <w:b/>
          <w:u w:val="single"/>
        </w:rPr>
        <w:t>Along these lines, the greatest benefit of switching sides, which goes to the heart of contemporary debate, is its inducement of critical thinking</w:t>
      </w:r>
      <w:r w:rsidRPr="00857AF7">
        <w:rPr>
          <w:sz w:val="14"/>
        </w:rPr>
        <w:t xml:space="preserve">. Defined as “reasonable reflective thinking that is focused on decidi ng what to believe or do” (Ennis, 1987, p. 10), </w:t>
      </w:r>
      <w:r w:rsidRPr="00857AF7">
        <w:rPr>
          <w:b/>
          <w:u w:val="single"/>
        </w:rPr>
        <w:t>critical thinking learned through debate teaches students not just how to advocate and argue, but how to decide as well. Each and every student, whether in debate or (more likely) at some later point in life, will be placed in the position of the decision-maker. Faced with competing options whose costs and benefits are initially unclear, critical thinking is necessary to assess all the possible outcomes of each choice, compare their relative merits, and arrive at some final decision about which is preferable.</w:t>
      </w:r>
      <w:r w:rsidRPr="00857AF7">
        <w:rPr>
          <w:sz w:val="14"/>
        </w:rPr>
        <w:t xml:space="preserve"> In some instances, such as choosing whether to eat Chinese or Indian food for dinner, the im portance of making the correct decision is minor. For many other de cisions, however, the implications of choosing an imprudent course of action are pot entially grave. As Robert Crawford notes, there are “issues of unsurpassed importance in the daily lives of millions upon millions of people...being decided to a considerable extent by the power of pub lic speaking” (2003). Although the days of the Cold War are over, and the risk that “the next Pearl Harbor could be ‘compounded by hydrogen’” (Ehninger and Brockriede, 1978, p. 3) is greatly reduced, </w:t>
      </w:r>
      <w:r w:rsidRPr="00857AF7">
        <w:rPr>
          <w:b/>
          <w:u w:val="single"/>
        </w:rPr>
        <w:t>the manipulation of public support before the invasion of Iraq in 2003 points to the continuing necessity of training a well-in formed and critically-aware public</w:t>
      </w:r>
      <w:r w:rsidRPr="00857AF7">
        <w:rPr>
          <w:sz w:val="14"/>
        </w:rPr>
        <w:t xml:space="preserve"> (Zarefsky, 2007). </w:t>
      </w:r>
      <w:r w:rsidRPr="00857AF7">
        <w:rPr>
          <w:b/>
          <w:u w:val="single"/>
        </w:rPr>
        <w:t xml:space="preserve">In the absence of debate-trained critical thinking, ignorant but ambitious politicians and persuasive but nefarious leaders would be much more likely to draw the country, and possibly the world, in to conflicts with incalculable losses in terms of human 8 well-being. Given the myriad threats of global proportions th at will require incisive solutions, including global warming, the spread of pandemic diseases, and the proliferation of weapons of mass destruction, cultivating a </w:t>
      </w:r>
      <w:r w:rsidRPr="00857AF7">
        <w:rPr>
          <w:b/>
          <w:u w:val="single"/>
        </w:rPr>
        <w:lastRenderedPageBreak/>
        <w:t>robust and effective society of critical decision-makers is essential.</w:t>
      </w:r>
      <w:r w:rsidRPr="00857AF7">
        <w:rPr>
          <w:sz w:val="14"/>
        </w:rPr>
        <w:t xml:space="preserve"> As Louis Rene Beres writes, “with such learning, we Americans could prepare...not as immobilized objects of false contentment, but as authentic citizens of an endangered planet” (2003 ). Thus, it is not surprising that critical thinking has been called “the highest edu cational goal of the ac tivity” (Parcher, 1998). </w:t>
      </w:r>
      <w:r w:rsidRPr="00857AF7">
        <w:rPr>
          <w:b/>
          <w:u w:val="single"/>
        </w:rPr>
        <w:t>While arguing from conviction can foster limited critical thinking skills, the element of switching sides is necessary to sharpen debate’s critical edge and ensure that decisions are made in a reasoned manner instead of being driven by ideology. Debaters trained in SSD are more likely to evaluate both sides of an argument before arriving at a conclusion and are less likely to dismiss potential arguments based on his or her prior beliefs</w:t>
      </w:r>
      <w:r w:rsidRPr="00857AF7">
        <w:rPr>
          <w:sz w:val="14"/>
        </w:rPr>
        <w:t xml:space="preserve"> (Muir 1993). In addition, debating both sides teaches “conceptual flexibility,” where decision-makers are more likely to refl ect upon the beliefs that are held before coming to a final opinion (Muir, 1993, p. 290) . Exposed to many arguments on each side of an issue, debaters learn that public policy is characteri zed by extraordinary complexity that requires careful consideration before action. </w:t>
      </w:r>
      <w:r w:rsidRPr="00857AF7">
        <w:rPr>
          <w:b/>
          <w:u w:val="single"/>
        </w:rPr>
        <w:t>Finally, these arguments are confirmed by the preponderance of empirical research demonstrating a link between competitive SSD and critical thinking</w:t>
      </w:r>
      <w:r w:rsidRPr="00857AF7">
        <w:rPr>
          <w:sz w:val="14"/>
        </w:rPr>
        <w:t xml:space="preserve"> (Allen, Berkow itz, Hunt and Louden, 1999; Colbert, 2002, p. 82). The theory and practice of SSD has value beyond the limited realm of competitive debate as well. For the practitioners a nd students of rhetoric, understanding how individuals come to form opini ons about subjects and then a ttempt to persuade others is 9 of utmost importance. Although the field of communication has established models that attempt to explain human decision-making, such as the Rational Argumentation Theory and others (Cragen and Shields, 1998, p. 66) , the practice of SSD within competitive debate rounds is a real-world laboratory wh ere argumentative experiments are carried out thousands of times over during the course of a single year-long season. </w:t>
      </w:r>
      <w:r w:rsidRPr="00857AF7">
        <w:rPr>
          <w:b/>
          <w:u w:val="single"/>
        </w:rPr>
        <w:t>The theory of SSD has profound implications for those who study how individuals are persuaded, as well as how advocates should go about the process of forming their own personal beliefs and attempting to persuade others.</w:t>
      </w:r>
    </w:p>
    <w:p w14:paraId="48377FC7" w14:textId="77777777" w:rsidR="004E4753" w:rsidRPr="00857AF7" w:rsidRDefault="004E4753" w:rsidP="004E4753">
      <w:pPr>
        <w:pStyle w:val="Heading3"/>
      </w:pPr>
      <w:r>
        <w:lastRenderedPageBreak/>
        <w:t>Competing Interps Good</w:t>
      </w:r>
    </w:p>
    <w:p w14:paraId="142DCFEC" w14:textId="77777777" w:rsidR="004E4753" w:rsidRPr="00857AF7" w:rsidRDefault="004E4753" w:rsidP="004E4753">
      <w:pPr>
        <w:pStyle w:val="Heading4"/>
      </w:pPr>
      <w:r w:rsidRPr="00857AF7">
        <w:t xml:space="preserve">Competing interpretations is key to deterring future abuse and rectify in round unfairness. </w:t>
      </w:r>
    </w:p>
    <w:p w14:paraId="3C8E4BA1" w14:textId="77777777" w:rsidR="004E4753" w:rsidRPr="00857AF7" w:rsidRDefault="004E4753" w:rsidP="004E4753">
      <w:pPr>
        <w:rPr>
          <w:rStyle w:val="AuthorYear"/>
        </w:rPr>
      </w:pPr>
      <w:r w:rsidRPr="00857AF7">
        <w:rPr>
          <w:rStyle w:val="AuthorYear"/>
        </w:rPr>
        <w:t>Solt ‘2</w:t>
      </w:r>
    </w:p>
    <w:p w14:paraId="39F8307D" w14:textId="77777777" w:rsidR="004E4753" w:rsidRPr="00857AF7" w:rsidRDefault="004E4753" w:rsidP="004E4753">
      <w:r w:rsidRPr="00857AF7">
        <w:t xml:space="preserve">(Roger E. Solt, Debate Coach at the University of Kentucky,  “Theory as a Voting Issue: The Crime of Punishment”, 2002 - Mental Health Policies: Escape from Bedlam?, 2002, http://groups.wfu.edu/debate/MiscSites/ </w:t>
      </w:r>
    </w:p>
    <w:p w14:paraId="0168EC74" w14:textId="77777777" w:rsidR="004E4753" w:rsidRPr="00857AF7" w:rsidRDefault="004E4753" w:rsidP="004E4753">
      <w:r w:rsidRPr="00857AF7">
        <w:t xml:space="preserve">DRGArticles/DRGArtiarticlesIndex.htm) </w:t>
      </w:r>
    </w:p>
    <w:p w14:paraId="3143C4BB" w14:textId="77777777" w:rsidR="004E4753" w:rsidRPr="005B309C" w:rsidRDefault="004E4753" w:rsidP="004E4753">
      <w:pPr>
        <w:rPr>
          <w:u w:val="single"/>
          <w:lang w:eastAsia="ko-KR"/>
        </w:rPr>
      </w:pPr>
      <w:r w:rsidRPr="00857AF7">
        <w:rPr>
          <w:rFonts w:eastAsia="Batang" w:cs="Times New Roman"/>
          <w:lang w:eastAsia="ko-KR"/>
        </w:rPr>
        <w:t xml:space="preserve">In Sigel 1, there are four major arguments presented in favor of punishment.  The </w:t>
      </w:r>
      <w:r w:rsidRPr="00857AF7">
        <w:rPr>
          <w:rStyle w:val="StyleUnderline"/>
        </w:rPr>
        <w:t xml:space="preserve">first </w:t>
      </w:r>
      <w:r w:rsidRPr="00857AF7">
        <w:rPr>
          <w:rFonts w:eastAsia="Batang" w:cs="Times New Roman"/>
          <w:lang w:eastAsia="ko-KR"/>
        </w:rPr>
        <w:t xml:space="preserve">argument was fairness.  </w:t>
      </w:r>
      <w:r w:rsidRPr="00857AF7">
        <w:rPr>
          <w:rStyle w:val="StyleUnderline"/>
        </w:rPr>
        <w:t xml:space="preserve">Certain theories and practices were said to be unfair to opposing debaters. </w:t>
      </w:r>
      <w:r w:rsidRPr="00857AF7">
        <w:rPr>
          <w:rFonts w:eastAsia="Batang" w:cs="Times New Roman"/>
          <w:lang w:eastAsia="ko-KR"/>
        </w:rPr>
        <w:t xml:space="preserve"> And </w:t>
      </w:r>
      <w:r w:rsidRPr="00857AF7">
        <w:rPr>
          <w:rStyle w:val="StyleUnderline"/>
        </w:rPr>
        <w:t>it is not enough just to reject these practices; they may so skew the round that only voting against the team which employed them can redress competitive equity.</w:t>
      </w:r>
      <w:r w:rsidRPr="00857AF7">
        <w:rPr>
          <w:rFonts w:eastAsia="Batang" w:cs="Times New Roman"/>
          <w:lang w:eastAsia="ko-KR"/>
        </w:rPr>
        <w:t xml:space="preserve">  The </w:t>
      </w:r>
      <w:r w:rsidRPr="00857AF7">
        <w:rPr>
          <w:rStyle w:val="StyleUnderline"/>
        </w:rPr>
        <w:t>second</w:t>
      </w:r>
      <w:r w:rsidRPr="00857AF7">
        <w:rPr>
          <w:rFonts w:eastAsia="Batang" w:cs="Times New Roman"/>
          <w:lang w:eastAsia="ko-KR"/>
        </w:rPr>
        <w:t xml:space="preserve"> argument was education.  Sigel invoked the view that </w:t>
      </w:r>
      <w:r w:rsidRPr="00857AF7">
        <w:rPr>
          <w:rStyle w:val="StyleUnderline"/>
        </w:rPr>
        <w:t>the judge should serve as an educator.  Part of his or her role as an educator is to discourage bad arguments.  Unfair theories and tactics may also serve to undercut the educational quality of the debate experience.</w:t>
      </w:r>
      <w:r w:rsidRPr="00857AF7">
        <w:rPr>
          <w:rFonts w:eastAsia="Batang" w:cs="Times New Roman"/>
          <w:lang w:eastAsia="ko-KR"/>
        </w:rPr>
        <w:t xml:space="preserve">  The </w:t>
      </w:r>
      <w:r w:rsidRPr="00857AF7">
        <w:rPr>
          <w:rStyle w:val="StyleUnderline"/>
        </w:rPr>
        <w:t>third</w:t>
      </w:r>
      <w:r w:rsidRPr="00857AF7">
        <w:rPr>
          <w:rFonts w:eastAsia="Batang" w:cs="Times New Roman"/>
          <w:lang w:eastAsia="ko-KR"/>
        </w:rPr>
        <w:t xml:space="preserve"> argument was deterrence.  </w:t>
      </w:r>
      <w:r w:rsidRPr="00857AF7">
        <w:rPr>
          <w:rStyle w:val="StyleUnderline"/>
        </w:rPr>
        <w:t>Losing debates,</w:t>
      </w:r>
      <w:r w:rsidRPr="00857AF7">
        <w:rPr>
          <w:rFonts w:eastAsia="Batang" w:cs="Times New Roman"/>
          <w:lang w:eastAsia="ko-KR"/>
        </w:rPr>
        <w:t xml:space="preserve"> Sigel argued, </w:t>
      </w:r>
      <w:r w:rsidRPr="00857AF7">
        <w:rPr>
          <w:rStyle w:val="StyleUnderline"/>
        </w:rPr>
        <w:t>is a powerful inducement for people to change their ways.  Debaters</w:t>
      </w:r>
      <w:r w:rsidRPr="00857AF7">
        <w:rPr>
          <w:rFonts w:eastAsia="Batang" w:cs="Times New Roman"/>
          <w:lang w:eastAsia="ko-KR"/>
        </w:rPr>
        <w:t xml:space="preserve"> are, for the most part, rational animals, and they </w:t>
      </w:r>
      <w:r w:rsidRPr="00857AF7">
        <w:rPr>
          <w:rStyle w:val="StyleUnderline"/>
        </w:rPr>
        <w:t>will respond to strong competitive incentives.</w:t>
      </w:r>
      <w:r w:rsidRPr="00857AF7">
        <w:rPr>
          <w:rFonts w:eastAsia="Batang" w:cs="Times New Roman"/>
          <w:lang w:eastAsia="ko-KR"/>
        </w:rPr>
        <w:t xml:space="preserve">  Sigel’s </w:t>
      </w:r>
      <w:r w:rsidRPr="00857AF7">
        <w:rPr>
          <w:rStyle w:val="StyleUnderline"/>
        </w:rPr>
        <w:t xml:space="preserve">fourth </w:t>
      </w:r>
      <w:r w:rsidRPr="00857AF7">
        <w:rPr>
          <w:rFonts w:eastAsia="Batang" w:cs="Times New Roman"/>
          <w:lang w:eastAsia="ko-KR"/>
        </w:rPr>
        <w:t xml:space="preserve">rationale for punishment was argument responsibility.  </w:t>
      </w:r>
      <w:r w:rsidRPr="00857AF7">
        <w:rPr>
          <w:rStyle w:val="StyleUnderline"/>
        </w:rPr>
        <w:t>Punishment with the ballot makes debaters highly responsible for their arguments.</w:t>
      </w:r>
      <w:r w:rsidRPr="00857AF7">
        <w:rPr>
          <w:rFonts w:eastAsia="Batang" w:cs="Times New Roman"/>
          <w:lang w:eastAsia="ko-KR"/>
        </w:rPr>
        <w:t xml:space="preserve">  And </w:t>
      </w:r>
      <w:r w:rsidRPr="00857AF7">
        <w:rPr>
          <w:rStyle w:val="StyleUnderline"/>
        </w:rPr>
        <w:t>debate</w:t>
      </w:r>
      <w:r w:rsidRPr="00857AF7">
        <w:rPr>
          <w:rFonts w:eastAsia="Batang" w:cs="Times New Roman"/>
          <w:lang w:eastAsia="ko-KR"/>
        </w:rPr>
        <w:t xml:space="preserve">, he claimed, </w:t>
      </w:r>
      <w:r w:rsidRPr="00857AF7">
        <w:rPr>
          <w:rStyle w:val="StyleUnderline"/>
        </w:rPr>
        <w:t>should teach debaters to argue responsibly.</w:t>
      </w:r>
    </w:p>
    <w:p w14:paraId="0FDF0252" w14:textId="77777777" w:rsidR="004E4753" w:rsidRPr="005B309C" w:rsidRDefault="004E4753" w:rsidP="004E4753">
      <w:pPr>
        <w:pStyle w:val="Heading4"/>
      </w:pPr>
      <w:r w:rsidRPr="005B309C">
        <w:t xml:space="preserve">Reasonability collapses into competing interpretations, if we win our interp creates a better topic than theirs should be considered unreasonable. </w:t>
      </w:r>
    </w:p>
    <w:p w14:paraId="7968AE3C" w14:textId="77777777" w:rsidR="004E4753" w:rsidRPr="00857AF7" w:rsidRDefault="004E4753" w:rsidP="004E4753">
      <w:pPr>
        <w:rPr>
          <w:rStyle w:val="AuthorYear"/>
        </w:rPr>
      </w:pPr>
      <w:r w:rsidRPr="00857AF7">
        <w:rPr>
          <w:rStyle w:val="AuthorYear"/>
        </w:rPr>
        <w:t>Mancuso ‘82</w:t>
      </w:r>
    </w:p>
    <w:p w14:paraId="3FF11CF6" w14:textId="77777777" w:rsidR="004E4753" w:rsidRPr="00857AF7" w:rsidRDefault="004E4753" w:rsidP="004E4753">
      <w:pPr>
        <w:pStyle w:val="Nothing"/>
        <w:ind w:right="-720"/>
        <w:rPr>
          <w:rFonts w:ascii="Georgia" w:hAnsi="Georgia"/>
        </w:rPr>
      </w:pPr>
      <w:r w:rsidRPr="00857AF7">
        <w:rPr>
          <w:rFonts w:ascii="Georgia" w:hAnsi="Georgia"/>
        </w:rPr>
        <w:t>(Steve Manusco, Debater for University of Kentucky, Wake Forest University, 1982, Topicality: In Search of Reason. The Debaters’ Research Guide, groups.wfu.edu/debate)</w:t>
      </w:r>
    </w:p>
    <w:p w14:paraId="1FF0CD7B" w14:textId="77777777" w:rsidR="004E4753" w:rsidRPr="005B309C" w:rsidRDefault="004E4753" w:rsidP="004E4753">
      <w:pPr>
        <w:rPr>
          <w:u w:val="single"/>
        </w:rPr>
      </w:pPr>
      <w:r w:rsidRPr="00857AF7">
        <w:rPr>
          <w:rStyle w:val="StyleUnderline"/>
        </w:rPr>
        <w:t>In recognition of the many possible definitions of a word, the debate community has adopted</w:t>
      </w:r>
      <w:r w:rsidRPr="00857AF7">
        <w:rPr>
          <w:rFonts w:eastAsia="Times New Roman" w:cs="Times New Roman"/>
          <w:sz w:val="14"/>
        </w:rPr>
        <w:t xml:space="preserve"> (original mother and father unknown) </w:t>
      </w:r>
      <w:r w:rsidRPr="00857AF7">
        <w:rPr>
          <w:rStyle w:val="StyleUnderline"/>
        </w:rPr>
        <w:t>the convention that the affirmative definition only needs to be "reasonable."</w:t>
      </w:r>
      <w:r w:rsidRPr="00857AF7">
        <w:rPr>
          <w:rFonts w:eastAsia="Times New Roman" w:cs="Times New Roman"/>
          <w:sz w:val="14"/>
        </w:rPr>
        <w:t xml:space="preserve"> This burden traditionally stands opposed to the notion that the affirmative must have the best definition of a word, or even necessarily a better definition than the negative. While the initial theoretical underpinnings for such a convention are far from clear, it must certainly he justified on the grounds that it promotes the objective of quality debating. Such a convention recognizes that a definition is not right or wrong, but merely acceptable or unacceptable in a given situation. In situations where broad interpretations of a topic are desirable, a broader-than usual definition may be reasonable, and where a narrow interpretation is desirable, narrow definitions may be reasonable. </w:t>
      </w:r>
      <w:r w:rsidRPr="00857AF7">
        <w:rPr>
          <w:rStyle w:val="StyleUnderline"/>
        </w:rPr>
        <w:t>Such a simplified view of reasonability is not justified in the face of the recent uses and abuses of such a convention. The relevant question is: What does it mean to be reasonable?</w:t>
      </w:r>
      <w:r w:rsidRPr="00857AF7">
        <w:rPr>
          <w:rFonts w:eastAsia="Times New Roman" w:cs="Times New Roman"/>
          <w:sz w:val="14"/>
        </w:rPr>
        <w:t xml:space="preserve"> Again, courts and legislators may have their own definitions of "reasonable," but they may not be at all useful for the functioning of the term in debate. To state that a court has been unable to define the word "reasonable" only means that in that particular context it was difficult, not that such a finding should be accepted as proof that we cannot come up with a workable concept of reasonability for our purposes. Of course, someone who has listened to a few debates concerning "reasonability" may find great sympathy with such a court the concept has taken on very diverse forms, to say the least, in its varied uses. On one extreme, teams have argued that as long as they were not "absurd" in defining their terms, they were reasonable, and some teams have argued that because their definition </w:t>
      </w:r>
      <w:r w:rsidRPr="00857AF7">
        <w:rPr>
          <w:rFonts w:eastAsia="Times New Roman" w:cs="Times New Roman"/>
          <w:i/>
          <w:iCs/>
          <w:sz w:val="14"/>
        </w:rPr>
        <w:t>exists</w:t>
      </w:r>
      <w:r w:rsidRPr="00857AF7">
        <w:rPr>
          <w:rFonts w:eastAsia="Times New Roman" w:cs="Times New Roman"/>
          <w:sz w:val="14"/>
        </w:rPr>
        <w:t xml:space="preserve"> they are some how reasonable. On the other end of the definitional continuum, some interpretations of reasonability have been very restrictive. Some teams have argued that only the best definition is reasonable--that it shows little reason to accept an inferior definition. Clearly there has been quite a bit of disagreement as to what is entailed by a "reasonable" definition. Some debate critics have responded to this dispute by throwing up their arms and calling for the abandonment of the concept of reasonability as a topicality convention altogether. While it is very easy to respect and have empathy with such sentiment, it seems prudent to attempt a less radical solution by constructing a more useful and practical convention of reasonability without ""piffing" the concept in its entirety. I would suggest two steps in construction of a workable reasonability convention. First, we must agree upon what makes a definition acceptable. </w:t>
      </w:r>
      <w:r w:rsidRPr="00857AF7">
        <w:rPr>
          <w:rStyle w:val="StyleUnderline"/>
        </w:rPr>
        <w:t xml:space="preserve">Keeping in mind the goal of high quality </w:t>
      </w:r>
      <w:r w:rsidRPr="00857AF7">
        <w:rPr>
          <w:rStyle w:val="StyleUnderline"/>
        </w:rPr>
        <w:lastRenderedPageBreak/>
        <w:t xml:space="preserve">debating, two criteria necessary for an acceptable definition should be (1) Does it tend toward focusing debates on timely and relevant policy advocacy? and (2) does it allow the negative sufficient ability to be prepared in both analysis and research? A definition which failed to meet either of these goals would not seem to he an acceptable approach to interpretation. </w:t>
      </w:r>
      <w:r w:rsidRPr="00857AF7">
        <w:rPr>
          <w:rFonts w:eastAsia="Times New Roman" w:cs="Times New Roman"/>
          <w:sz w:val="14"/>
        </w:rPr>
        <w:t xml:space="preserve">Secondly, the actual debate over topicality should center on the question of whether or not the affirmative interpretation actually did meet both of these criteria. In this sense, </w:t>
      </w:r>
      <w:r w:rsidRPr="00857AF7">
        <w:rPr>
          <w:rStyle w:val="StyleUnderline"/>
        </w:rPr>
        <w:t xml:space="preserve">the "threshold" for when a definition became "reasonable" would be raised well above the currently less rigorous approaches, yet not overly restrict the affirmative initial and presumptive right to define its terms. The burden would be on the affirmative to explain, wren challenged, the implications of its definition, thus reviving the concept of an affirmative burden on topicality, without making the burden prohibitively heavy by making them refute any conceivable negative alternative definition. In an effort to supplement the convention of "reasonability," "standards" of definition have been offered which the affirmative should meet in order to be considered reasonable. These standards could potentially be used to discern whether or not the affirmative approach met the above two criteria. </w:t>
      </w:r>
    </w:p>
    <w:p w14:paraId="74079F6D" w14:textId="77777777" w:rsidR="004E4753" w:rsidRPr="00857AF7" w:rsidRDefault="004E4753" w:rsidP="004E4753">
      <w:pPr>
        <w:pStyle w:val="Heading3"/>
      </w:pPr>
      <w:r w:rsidRPr="00857AF7">
        <w:lastRenderedPageBreak/>
        <w:t>Depth</w:t>
      </w:r>
      <w:r>
        <w:t xml:space="preserve"> over Breadth</w:t>
      </w:r>
      <w:r w:rsidRPr="00857AF7">
        <w:t xml:space="preserve"> </w:t>
      </w:r>
    </w:p>
    <w:p w14:paraId="637C1E31" w14:textId="77777777" w:rsidR="004E4753" w:rsidRPr="00857AF7" w:rsidRDefault="004E4753" w:rsidP="004E4753">
      <w:pPr>
        <w:pStyle w:val="Heading4"/>
      </w:pPr>
      <w:r w:rsidRPr="00857AF7">
        <w:t xml:space="preserve">Depth outweighs breadth. </w:t>
      </w:r>
    </w:p>
    <w:p w14:paraId="2B9F38E9" w14:textId="77777777" w:rsidR="004E4753" w:rsidRPr="00857AF7" w:rsidRDefault="004E4753" w:rsidP="004E4753">
      <w:pPr>
        <w:rPr>
          <w:rStyle w:val="AuthorYear"/>
        </w:rPr>
      </w:pPr>
      <w:r w:rsidRPr="00857AF7">
        <w:rPr>
          <w:rStyle w:val="AuthorYear"/>
        </w:rPr>
        <w:t>Tai et al ‘8</w:t>
      </w:r>
    </w:p>
    <w:p w14:paraId="165706D5" w14:textId="77777777" w:rsidR="004E4753" w:rsidRPr="00857AF7" w:rsidRDefault="004E4753" w:rsidP="004E4753">
      <w:r w:rsidRPr="00857AF7">
        <w:t xml:space="preserve">Tai et al 08 [(Robert) Curriculum, Instruction, and Special Education Department, Curry School of Education) “Depth Versus Breadth: How Content Coverage in High School Science Courses Relates to Later Success in College Science Course work” 2008] </w:t>
      </w:r>
    </w:p>
    <w:p w14:paraId="23ADD819" w14:textId="77777777" w:rsidR="004E4753" w:rsidRPr="00857AF7" w:rsidRDefault="004E4753" w:rsidP="004E4753">
      <w:pPr>
        <w:rPr>
          <w:sz w:val="24"/>
        </w:rPr>
      </w:pPr>
      <w:r w:rsidRPr="00857AF7">
        <w:rPr>
          <w:rStyle w:val="StyleUnderline"/>
        </w:rPr>
        <w:t>The</w:t>
      </w:r>
      <w:r w:rsidRPr="00857AF7">
        <w:rPr>
          <w:sz w:val="24"/>
        </w:rPr>
        <w:t xml:space="preserve"> </w:t>
      </w:r>
      <w:r w:rsidRPr="00857AF7">
        <w:rPr>
          <w:sz w:val="12"/>
          <w:szCs w:val="12"/>
        </w:rPr>
        <w:t>baseline</w:t>
      </w:r>
      <w:r w:rsidRPr="00857AF7">
        <w:rPr>
          <w:sz w:val="24"/>
        </w:rPr>
        <w:t xml:space="preserve"> </w:t>
      </w:r>
      <w:r w:rsidRPr="00857AF7">
        <w:rPr>
          <w:rStyle w:val="StyleUnderline"/>
        </w:rPr>
        <w:t>model reveals</w:t>
      </w:r>
      <w:r w:rsidRPr="00857AF7">
        <w:rPr>
          <w:sz w:val="24"/>
        </w:rPr>
        <w:t xml:space="preserve"> </w:t>
      </w:r>
      <w:r w:rsidRPr="00857AF7">
        <w:rPr>
          <w:sz w:val="12"/>
          <w:szCs w:val="12"/>
        </w:rPr>
        <w:t>a direct and compelling outcome:</w:t>
      </w:r>
      <w:r w:rsidRPr="00857AF7">
        <w:rPr>
          <w:sz w:val="24"/>
        </w:rPr>
        <w:t xml:space="preserve"> </w:t>
      </w:r>
      <w:r w:rsidRPr="00857AF7">
        <w:rPr>
          <w:rStyle w:val="StyleUnderline"/>
        </w:rPr>
        <w:t>teaching for depth is associated with improvements in later performance.</w:t>
      </w:r>
      <w:r w:rsidRPr="00857AF7">
        <w:rPr>
          <w:sz w:val="24"/>
        </w:rPr>
        <w:t xml:space="preserve"> </w:t>
      </w:r>
      <w:r w:rsidRPr="00857AF7">
        <w:rPr>
          <w:sz w:val="12"/>
          <w:szCs w:val="12"/>
        </w:rPr>
        <w:t xml:space="preserve">Of course, there is much to consider in evaluating the implications of such an analysis. There are a number of questions about this simple conclusion that naturally emerge. For example, ho w much depth works best? What is the optimal manner to operationalize the impact of depth-based learning? Do specific contexts (such as type of student, teacher, or school) moderate the impact of depth? The answers to these questions certainly suggest that a more nuanced view should be sought. Nonetheless, this analysis appears to indicate that a robust positive association exists between high school science teaching that pro v ides depth in at least one topic and better performances in introductory postsecondary science courses. </w:t>
      </w:r>
      <w:r w:rsidRPr="00857AF7">
        <w:rPr>
          <w:rStyle w:val="StyleUnderline"/>
        </w:rPr>
        <w:t>Our results</w:t>
      </w:r>
      <w:r w:rsidRPr="00857AF7">
        <w:rPr>
          <w:sz w:val="24"/>
        </w:rPr>
        <w:t xml:space="preserve"> </w:t>
      </w:r>
      <w:r w:rsidRPr="00857AF7">
        <w:rPr>
          <w:sz w:val="12"/>
          <w:szCs w:val="12"/>
        </w:rPr>
        <w:t>also</w:t>
      </w:r>
      <w:r w:rsidRPr="00857AF7">
        <w:rPr>
          <w:sz w:val="24"/>
        </w:rPr>
        <w:t xml:space="preserve"> </w:t>
      </w:r>
      <w:r w:rsidRPr="00857AF7">
        <w:rPr>
          <w:rStyle w:val="StyleUnderline"/>
        </w:rPr>
        <w:t>clearly suggest that breadth-based learning</w:t>
      </w:r>
      <w:r w:rsidRPr="00857AF7">
        <w:rPr>
          <w:sz w:val="12"/>
          <w:szCs w:val="12"/>
        </w:rPr>
        <w:t>, as commonly applied in high school classrooms,</w:t>
      </w:r>
      <w:r w:rsidRPr="00857AF7">
        <w:rPr>
          <w:sz w:val="24"/>
        </w:rPr>
        <w:t xml:space="preserve"> </w:t>
      </w:r>
      <w:r w:rsidRPr="00857AF7">
        <w:rPr>
          <w:rStyle w:val="StyleUnderline"/>
        </w:rPr>
        <w:t>does not appear to offer students any advantage when they enroll in introductory college</w:t>
      </w:r>
      <w:r w:rsidRPr="00857AF7">
        <w:rPr>
          <w:sz w:val="24"/>
        </w:rPr>
        <w:t xml:space="preserve"> </w:t>
      </w:r>
      <w:r w:rsidRPr="00857AF7">
        <w:rPr>
          <w:sz w:val="12"/>
          <w:szCs w:val="12"/>
        </w:rPr>
        <w:t>science</w:t>
      </w:r>
      <w:r w:rsidRPr="00857AF7">
        <w:rPr>
          <w:sz w:val="24"/>
        </w:rPr>
        <w:t xml:space="preserve"> </w:t>
      </w:r>
      <w:r w:rsidRPr="00857AF7">
        <w:rPr>
          <w:rStyle w:val="StyleUnderline"/>
        </w:rPr>
        <w:t>courses</w:t>
      </w:r>
      <w:r w:rsidRPr="00857AF7">
        <w:rPr>
          <w:sz w:val="12"/>
          <w:szCs w:val="12"/>
        </w:rPr>
        <w:t>, although it may contribute to higher scores on standardized tests. However, the intuitive appeal of broadly surveying a discipline in an introductory high school course cannot be overlooked. There might be benefits to such a pedagogy that become apparent when using measures that we did not explore. The results regarding breadth were less compelling because in only one of the three disciplines were the results significant in our full model. On the other hand, we observed no positive effects at all. As it stands</w:t>
      </w:r>
      <w:r w:rsidRPr="00857AF7">
        <w:rPr>
          <w:sz w:val="24"/>
        </w:rPr>
        <w:t xml:space="preserve">, </w:t>
      </w:r>
      <w:r w:rsidRPr="00857AF7">
        <w:rPr>
          <w:rStyle w:val="StyleUnderline"/>
        </w:rPr>
        <w:t>our findings</w:t>
      </w:r>
      <w:r w:rsidRPr="00857AF7">
        <w:rPr>
          <w:sz w:val="12"/>
          <w:szCs w:val="12"/>
        </w:rPr>
        <w:t xml:space="preserve"> at least </w:t>
      </w:r>
      <w:r w:rsidRPr="00857AF7">
        <w:rPr>
          <w:rStyle w:val="StyleUnderline"/>
        </w:rPr>
        <w:t>suggest that aiming for breadth in content coverage should be avoided</w:t>
      </w:r>
      <w:r w:rsidRPr="00857AF7">
        <w:rPr>
          <w:sz w:val="12"/>
          <w:szCs w:val="12"/>
        </w:rPr>
        <w:t>, as we found no evidence to support such an approach.</w:t>
      </w:r>
    </w:p>
    <w:p w14:paraId="5F47EBD4" w14:textId="77777777" w:rsidR="004E4753" w:rsidRPr="00857AF7" w:rsidRDefault="004E4753" w:rsidP="004E4753">
      <w:pPr>
        <w:pStyle w:val="Heading3"/>
      </w:pPr>
      <w:r>
        <w:lastRenderedPageBreak/>
        <w:t>Limits Good</w:t>
      </w:r>
    </w:p>
    <w:p w14:paraId="652F1F6C" w14:textId="77777777" w:rsidR="004E4753" w:rsidRPr="00857AF7" w:rsidRDefault="004E4753" w:rsidP="004E4753">
      <w:pPr>
        <w:pStyle w:val="Heading4"/>
      </w:pPr>
      <w:r w:rsidRPr="00857AF7">
        <w:t>Limits are k2 clash and in depth discussion.</w:t>
      </w:r>
    </w:p>
    <w:p w14:paraId="5BD5524B" w14:textId="77777777" w:rsidR="004E4753" w:rsidRPr="00857AF7" w:rsidRDefault="004E4753" w:rsidP="004E4753">
      <w:pPr>
        <w:rPr>
          <w:b/>
          <w:sz w:val="24"/>
        </w:rPr>
      </w:pPr>
      <w:r w:rsidRPr="00857AF7">
        <w:rPr>
          <w:b/>
          <w:sz w:val="24"/>
        </w:rPr>
        <w:t>Hardy 10</w:t>
      </w:r>
    </w:p>
    <w:p w14:paraId="21C2DBD8" w14:textId="77777777" w:rsidR="004E4753" w:rsidRPr="00857AF7" w:rsidRDefault="004E4753" w:rsidP="004E4753">
      <w:r w:rsidRPr="00857AF7">
        <w:t xml:space="preserve">(Aaron T. Hardy, Coach at Whitman College, “CONDITIONALITY, CHEATING COUNTERPLANS, AND CRITIQUES: TOPIC CONSTRUCTION AND THE RISE OF THE “NEGATIVE CASE””, Contemporary Argumentation &amp; Debate, 2010, pg. 44-45, </w:t>
      </w:r>
      <w:hyperlink r:id="rId24" w:history="1">
        <w:r w:rsidRPr="00857AF7">
          <w:rPr>
            <w:rStyle w:val="Hyperlink"/>
          </w:rPr>
          <w:t>http://www.cedadebate.org/cad/index.php/CAD/article/view File/271/243</w:t>
        </w:r>
      </w:hyperlink>
      <w:r w:rsidRPr="00857AF7">
        <w:t xml:space="preserve">) </w:t>
      </w:r>
    </w:p>
    <w:p w14:paraId="4B78A3B7" w14:textId="77777777" w:rsidR="004E4753" w:rsidRPr="00857AF7" w:rsidRDefault="004E4753" w:rsidP="004E4753">
      <w:pPr>
        <w:tabs>
          <w:tab w:val="left" w:pos="1890"/>
        </w:tabs>
        <w:spacing w:before="100" w:beforeAutospacing="1" w:after="100" w:afterAutospacing="1"/>
        <w:rPr>
          <w:rFonts w:eastAsia="Times New Roman" w:cs="Times New Roman"/>
        </w:rPr>
      </w:pPr>
      <w:r w:rsidRPr="00857AF7">
        <w:rPr>
          <w:rFonts w:eastAsia="Times New Roman" w:cs="Times New Roman"/>
        </w:rPr>
        <w:t xml:space="preserve">First, </w:t>
      </w:r>
      <w:r w:rsidRPr="00857AF7">
        <w:rPr>
          <w:rStyle w:val="StyleUnderline"/>
        </w:rPr>
        <w:t>narrow topics</w:t>
      </w:r>
      <w:r w:rsidRPr="00857AF7">
        <w:rPr>
          <w:rFonts w:eastAsia="Times New Roman" w:cs="Times New Roman"/>
        </w:rPr>
        <w:t xml:space="preserve"> are more likely to </w:t>
      </w:r>
      <w:r w:rsidRPr="00857AF7">
        <w:rPr>
          <w:rStyle w:val="StyleUnderline"/>
        </w:rPr>
        <w:t>encourage substantive clash.</w:t>
      </w:r>
      <w:r w:rsidRPr="00857AF7">
        <w:rPr>
          <w:rFonts w:eastAsia="Times New Roman" w:cs="Times New Roman"/>
          <w:sz w:val="24"/>
          <w:u w:val="single"/>
        </w:rPr>
        <w:t xml:space="preserve">  One of the primary motivations for negative teams running away from engagement with the specifics of the affirmative is fear of “falling behind” in the necessary research effort.  On a topic with 200 topical affirmative plan mechanisms, it is extremely unlikely that all but the most precocious of negative teams will be prepared to debate each one, and much more likely that they will turn instead to as generic of an approach as possible.</w:t>
      </w:r>
      <w:r w:rsidRPr="00857AF7">
        <w:rPr>
          <w:rFonts w:eastAsia="Times New Roman" w:cs="Times New Roman"/>
        </w:rPr>
        <w:t xml:space="preserve">  Despite sentiments from some corners that the topic writing process is already too narrow and specialized, I would submit that the debate community has not yet truly experimented with what a radically narrower topic might entail.  Even the smallest topics in recent memory have afforded the affirmative an incredible amount of flexibility, usually as a compromise to the “broad topics good” camp.  A quick perusal of any of the archived case lists from the past decade reveals that even the narrowest topics the community has debated have entailed dozens (if not hundreds) of discrete affirmatives.  Instead, </w:t>
      </w:r>
      <w:r w:rsidRPr="00857AF7">
        <w:rPr>
          <w:rFonts w:eastAsia="Times New Roman" w:cs="Times New Roman"/>
          <w:sz w:val="24"/>
          <w:u w:val="single"/>
        </w:rPr>
        <w:t>envision as a potentially hyperbolic example, a topic with truly only to prepare a truly in-depth take on each one.  Chosen in concert with the right literature base, perhaps the word “stale” could be replaced with “nuanced,” even if debates superficially resemble each other as the year progresses.</w:t>
      </w:r>
      <w:r w:rsidRPr="00857AF7">
        <w:rPr>
          <w:rFonts w:eastAsia="Times New Roman" w:cs="Times New Roman"/>
        </w:rPr>
        <w:t xml:space="preserve"> </w:t>
      </w:r>
    </w:p>
    <w:p w14:paraId="6E2D90CC" w14:textId="77777777" w:rsidR="004E4753" w:rsidRDefault="004E4753" w:rsidP="004E4753">
      <w:pPr>
        <w:pStyle w:val="Heading3"/>
      </w:pPr>
      <w:r>
        <w:lastRenderedPageBreak/>
        <w:t>Predictability k2 Limits</w:t>
      </w:r>
    </w:p>
    <w:p w14:paraId="6518E2D6" w14:textId="77777777" w:rsidR="004E4753" w:rsidRPr="00857AF7" w:rsidRDefault="004E4753" w:rsidP="004E4753">
      <w:pPr>
        <w:pStyle w:val="Heading4"/>
      </w:pPr>
      <w:r w:rsidRPr="00857AF7">
        <w:t>Limits means your case needs to be predictable</w:t>
      </w:r>
    </w:p>
    <w:p w14:paraId="06C307FC" w14:textId="77777777" w:rsidR="004E4753" w:rsidRPr="00857AF7" w:rsidRDefault="004E4753" w:rsidP="004E4753">
      <w:pPr>
        <w:rPr>
          <w:rStyle w:val="AuthorYear"/>
        </w:rPr>
      </w:pPr>
      <w:r w:rsidRPr="00857AF7">
        <w:rPr>
          <w:rStyle w:val="AuthorYear"/>
        </w:rPr>
        <w:t>Kupferberg ‘87</w:t>
      </w:r>
    </w:p>
    <w:p w14:paraId="0315F2AB" w14:textId="77777777" w:rsidR="004E4753" w:rsidRPr="00857AF7" w:rsidRDefault="004E4753" w:rsidP="004E4753">
      <w:r w:rsidRPr="00857AF7">
        <w:t>Eric Kupferbreg, University of Kentucky 1987 “Limits - The Essence of Topicality”</w:t>
      </w:r>
    </w:p>
    <w:p w14:paraId="7C0B2C5C" w14:textId="77777777" w:rsidR="004E4753" w:rsidRPr="00857AF7" w:rsidRDefault="00F06205" w:rsidP="004E4753">
      <w:hyperlink r:id="rId25" w:history="1">
        <w:r w:rsidR="004E4753" w:rsidRPr="00857AF7">
          <w:rPr>
            <w:rStyle w:val="Hyperlink"/>
          </w:rPr>
          <w:t>http://groups.wfu.edu/debate/MiscSites/DRGArticles/Kupferberg1987LatAmer.htm</w:t>
        </w:r>
      </w:hyperlink>
    </w:p>
    <w:p w14:paraId="53B1C600" w14:textId="77777777" w:rsidR="004E4753" w:rsidRDefault="004E4753" w:rsidP="004E4753">
      <w:r w:rsidRPr="00857AF7">
        <w:t xml:space="preserve">If one considers </w:t>
      </w:r>
      <w:r w:rsidRPr="00857AF7">
        <w:rPr>
          <w:rStyle w:val="StyleUnderline"/>
        </w:rPr>
        <w:t>the purpose of topicality--to initiate a meaningful discussion with sufficient prior notice and adequate ground for both sides</w:t>
      </w:r>
      <w:r w:rsidRPr="00857AF7">
        <w:t>--then the questions of delimitation become the focus of topicality standards. Both 'reasonability' and 'best definition' claim to enhance the debate process--the former by providing adequate ground for affirmative case areas and the latter by preventing an unreasonable run-a-way topic.</w:t>
      </w:r>
      <w:r w:rsidRPr="00857AF7">
        <w:rPr>
          <w:sz w:val="12"/>
        </w:rPr>
        <w:t xml:space="preserve">¶ </w:t>
      </w:r>
      <w:r w:rsidRPr="00857AF7">
        <w:rPr>
          <w:rStyle w:val="StyleUnderline"/>
        </w:rPr>
        <w:t>I am not suggesting that limits should be the only test for topicality</w:t>
      </w:r>
      <w:r w:rsidRPr="00857AF7">
        <w:t>. If this were sole criteria, teams could argue that inherently limited topics are superior, hence, negatives win because their definition excludes the affirmative (there's always a competitive incentive to limit the affirmative out of the round). Obviously, limits for limits sake is arbitrary as well as abusive</w:t>
      </w:r>
      <w:r w:rsidRPr="00857AF7">
        <w:rPr>
          <w:rStyle w:val="StyleUnderline"/>
        </w:rPr>
        <w:t>.</w:t>
      </w:r>
      <w:r w:rsidRPr="00857AF7">
        <w:t xml:space="preserve"> </w:t>
      </w:r>
      <w:r w:rsidRPr="00857AF7">
        <w:rPr>
          <w:rStyle w:val="StyleUnderline"/>
        </w:rPr>
        <w:t xml:space="preserve">However, debatable limits are clearly desirable. What are </w:t>
      </w:r>
      <w:r w:rsidRPr="00857AF7">
        <w:t>these</w:t>
      </w:r>
      <w:r w:rsidRPr="00857AF7">
        <w:rPr>
          <w:rStyle w:val="StyleUnderline"/>
        </w:rPr>
        <w:t xml:space="preserve"> 'debatable limits'?</w:t>
      </w:r>
      <w:r w:rsidRPr="00857AF7">
        <w:t xml:space="preserve"> Here are some relevant questions that if answered carefully might help to create criteria for debatable limits:</w:t>
      </w:r>
      <w:r w:rsidRPr="00857AF7">
        <w:rPr>
          <w:sz w:val="12"/>
        </w:rPr>
        <w:t xml:space="preserve">¶ </w:t>
      </w:r>
      <w:r w:rsidRPr="00857AF7">
        <w:t xml:space="preserve">1) Are there fair number of cases that would be topical? An interpretation that overlimited the resolution would be as inappropriate as one which unlimited the topic. </w:t>
      </w:r>
      <w:r w:rsidRPr="00857AF7">
        <w:rPr>
          <w:rStyle w:val="StyleUnderline"/>
        </w:rPr>
        <w:t>An entire year of debating a single case or 300 cases would be neither educational or enjoyable. An interpretation that allowed somewhere between 20 and 40 cases might be acceptable to most participants in the activity.</w:t>
      </w:r>
      <w:r w:rsidRPr="00857AF7">
        <w:rPr>
          <w:rStyle w:val="StyleUnderline"/>
          <w:sz w:val="12"/>
        </w:rPr>
        <w:t>¶</w:t>
      </w:r>
      <w:r w:rsidRPr="00857AF7">
        <w:rPr>
          <w:sz w:val="12"/>
        </w:rPr>
        <w:t xml:space="preserve"> </w:t>
      </w:r>
      <w:r w:rsidRPr="00857AF7">
        <w:t xml:space="preserve">2) Is the interpretation open to innovation? Part of the intrigue of debating the same topic year round is the competitive incentive for affirmatives to seek new slants. </w:t>
      </w:r>
      <w:r w:rsidRPr="00857AF7">
        <w:rPr>
          <w:rStyle w:val="StyleUnderline"/>
        </w:rPr>
        <w:t>A debatable interpretation should allow for new cases--although they would be chosen from a predictable range of areas</w:t>
      </w:r>
      <w:r w:rsidRPr="00857AF7">
        <w:t>. A debatable limit should not force an overly static topic.</w:t>
      </w:r>
      <w:r w:rsidRPr="00857AF7">
        <w:rPr>
          <w:sz w:val="12"/>
        </w:rPr>
        <w:t xml:space="preserve">¶ </w:t>
      </w:r>
      <w:r w:rsidRPr="00857AF7">
        <w:t xml:space="preserve">3) Does the interpretation fit within some scope of the field context? While not suggesting that we should rely on field contextual definitions alone, </w:t>
      </w:r>
      <w:r w:rsidRPr="00857AF7">
        <w:rPr>
          <w:rStyle w:val="StyleUnderline"/>
        </w:rPr>
        <w:t>an interpretation of the topic should bear some resemblance to the topic area.</w:t>
      </w:r>
      <w:r w:rsidRPr="00857AF7">
        <w:t xml:space="preserve"> It would be almost axiomatic to suggest that a definition of 'agricultural' last year should lend itself to cases that are relevant to real world agricultural issues.</w:t>
      </w:r>
      <w:r w:rsidRPr="00857AF7">
        <w:rPr>
          <w:sz w:val="12"/>
        </w:rPr>
        <w:t xml:space="preserve">¶ </w:t>
      </w:r>
      <w:r w:rsidRPr="00857AF7">
        <w:t xml:space="preserve">4) Does the interpretation allow for some degree of prior notice? </w:t>
      </w:r>
      <w:r w:rsidRPr="00857AF7">
        <w:rPr>
          <w:rStyle w:val="StyleUnderline"/>
        </w:rPr>
        <w:t>A debatable limit is one where a large number of topical cases are to be anticipated by the general debate community.</w:t>
      </w:r>
      <w:r w:rsidRPr="00857AF7">
        <w:t xml:space="preserve"> This is not to imply that surprise 'squirrels' should be prohibited, only that definitions should encompass what a large portion of the debate circuit is running.</w:t>
      </w:r>
    </w:p>
    <w:p w14:paraId="6605D33A" w14:textId="77777777" w:rsidR="004E4753" w:rsidRPr="00857AF7" w:rsidRDefault="004E4753" w:rsidP="004E4753">
      <w:pPr>
        <w:pStyle w:val="Heading3"/>
      </w:pPr>
      <w:r>
        <w:lastRenderedPageBreak/>
        <w:t>Limits Bad</w:t>
      </w:r>
    </w:p>
    <w:p w14:paraId="08854120" w14:textId="77777777" w:rsidR="004E4753" w:rsidRPr="00857AF7" w:rsidRDefault="004E4753" w:rsidP="004E4753">
      <w:pPr>
        <w:pStyle w:val="Heading4"/>
      </w:pPr>
      <w:r w:rsidRPr="00857AF7">
        <w:t xml:space="preserve">Limits destroy creative thinking – innovation results from breaking rules and challenging dominate modes of thought. </w:t>
      </w:r>
    </w:p>
    <w:p w14:paraId="7B200F0F" w14:textId="77777777" w:rsidR="004E4753" w:rsidRPr="00857AF7" w:rsidRDefault="004E4753" w:rsidP="004E4753">
      <w:pPr>
        <w:rPr>
          <w:rStyle w:val="AuthorYear"/>
        </w:rPr>
      </w:pPr>
      <w:r w:rsidRPr="00857AF7">
        <w:rPr>
          <w:rStyle w:val="AuthorYear"/>
        </w:rPr>
        <w:t xml:space="preserve">Clark 07 </w:t>
      </w:r>
    </w:p>
    <w:p w14:paraId="17EEB99F" w14:textId="77777777" w:rsidR="004E4753" w:rsidRPr="00857AF7" w:rsidRDefault="004E4753" w:rsidP="004E4753">
      <w:r w:rsidRPr="00857AF7">
        <w:t xml:space="preserve">[(Brian, CEO and founder of Coppyblogger Media) “Do You Recognize These 10 Mental Blocks to Creative Thinking?”, Coppyblogger, 9/18/07] </w:t>
      </w:r>
    </w:p>
    <w:p w14:paraId="3C53D650" w14:textId="77777777" w:rsidR="004E4753" w:rsidRPr="00857AF7" w:rsidRDefault="004E4753" w:rsidP="004E4753">
      <w:r w:rsidRPr="00857AF7">
        <w:t xml:space="preserve">Whether you’re trying to solve a tough problem, start a business, get attention for that business or write an interesting article, </w:t>
      </w:r>
      <w:r w:rsidRPr="00857AF7">
        <w:rPr>
          <w:rStyle w:val="StyleUnderline"/>
        </w:rPr>
        <w:t>creative thinking</w:t>
      </w:r>
      <w:r w:rsidRPr="00857AF7">
        <w:t xml:space="preserve"> is crucial. The process </w:t>
      </w:r>
      <w:r w:rsidRPr="00857AF7">
        <w:rPr>
          <w:rStyle w:val="StyleUnderline"/>
        </w:rPr>
        <w:t>boils down to changing your perspective and seeing things differently than you currently do. People like to call this “thinking outside of the box,”</w:t>
      </w:r>
      <w:r w:rsidRPr="00857AF7">
        <w:t xml:space="preserve"> which is the wrong way to look at it. Just like Neo needed to understand that “</w:t>
      </w:r>
      <w:hyperlink r:id="rId26" w:history="1">
        <w:r w:rsidRPr="00857AF7">
          <w:rPr>
            <w:rStyle w:val="Hyperlink"/>
          </w:rPr>
          <w:t>there is no spoon</w:t>
        </w:r>
      </w:hyperlink>
      <w:r w:rsidRPr="00857AF7">
        <w:t xml:space="preserve">” in the film </w:t>
      </w:r>
      <w:r w:rsidRPr="00857AF7">
        <w:rPr>
          <w:i/>
          <w:iCs/>
        </w:rPr>
        <w:t>The Matrix</w:t>
      </w:r>
      <w:r w:rsidRPr="00857AF7">
        <w:t xml:space="preserve">, you need to realize </w:t>
      </w:r>
      <w:r w:rsidRPr="00857AF7">
        <w:rPr>
          <w:rStyle w:val="StyleUnderline"/>
        </w:rPr>
        <w:t xml:space="preserve">“there is no box” to step outside of. </w:t>
      </w:r>
      <w:r w:rsidRPr="00857AF7">
        <w:t xml:space="preserve">You create your own imaginary boxes simply by living life and accepting certain things as “real” when they are just as illusory as the beliefs of a paranoid delusional. The difference is, enough people agree that certain man-made concepts are “real,” so you’re viewed as “normal.” This is good for society overall, but it’s that sort of unquestioning consensus that inhibits your natural creative abilities. So, rather than looking for ways to </w:t>
      </w:r>
      <w:r w:rsidRPr="00857AF7">
        <w:rPr>
          <w:i/>
          <w:iCs/>
        </w:rPr>
        <w:t>inspire</w:t>
      </w:r>
      <w:r w:rsidRPr="00857AF7">
        <w:t xml:space="preserve"> creativity, you should just realize the truth. You’re already capable of creative thinking at all times, but you have to strip away the imaginary mental blocks (or boxes) that you’ve picked up along the way to wherever you are today. I like to keep this list of 10 common ways we suppress our natural creative abilities nearby when I get stuck. It helps me realize that the barriers to a good idea are truly all in my head. </w:t>
      </w:r>
      <w:r w:rsidRPr="00857AF7">
        <w:rPr>
          <w:bCs/>
        </w:rPr>
        <w:t xml:space="preserve">1. Trying to Find the “Right” Answer </w:t>
      </w:r>
      <w:r w:rsidRPr="00857AF7">
        <w:rPr>
          <w:rStyle w:val="StyleUnderline"/>
        </w:rPr>
        <w:t xml:space="preserve">One of the worst aspects of formal education is the focus on the correct answer to a particular question or problem. </w:t>
      </w:r>
      <w:r w:rsidRPr="00857AF7">
        <w:t xml:space="preserve">While </w:t>
      </w:r>
      <w:r w:rsidRPr="00857AF7">
        <w:rPr>
          <w:rStyle w:val="StyleUnderline"/>
        </w:rPr>
        <w:t>this approach</w:t>
      </w:r>
      <w:r w:rsidRPr="00857AF7">
        <w:t xml:space="preserve"> helps us function in society, it </w:t>
      </w:r>
      <w:r w:rsidRPr="00857AF7">
        <w:rPr>
          <w:rStyle w:val="StyleUnderline"/>
        </w:rPr>
        <w:t xml:space="preserve">hurts creative thinking because real-life issues are ambiguous. There’s often more than one “correct” answer, and the second one you come up with might be better than the first. </w:t>
      </w:r>
      <w:r w:rsidRPr="00857AF7">
        <w:t xml:space="preserve">Many of the following mental blocks can be turned around to reveal ways to find more than one answer to any given problem. </w:t>
      </w:r>
      <w:r w:rsidRPr="00857AF7">
        <w:rPr>
          <w:rStyle w:val="StyleUnderline"/>
        </w:rPr>
        <w:t xml:space="preserve">Try reframing the issue in several different ways in order to prompt different answers, and embrace answering inherently ambiguous questions in several different ways. </w:t>
      </w:r>
      <w:r w:rsidRPr="00857AF7">
        <w:rPr>
          <w:bCs/>
        </w:rPr>
        <w:t xml:space="preserve">2. Logical Thinking </w:t>
      </w:r>
      <w:r w:rsidRPr="00857AF7">
        <w:t xml:space="preserve">Not only is real life ambiguous, it’s often illogical to the point of madness. While </w:t>
      </w:r>
      <w:r w:rsidRPr="00857AF7">
        <w:rPr>
          <w:rStyle w:val="StyleUnderline"/>
        </w:rPr>
        <w:t>critical thinking skills based on logic are</w:t>
      </w:r>
      <w:r w:rsidRPr="00857AF7">
        <w:t xml:space="preserve"> one of our main strengths in evaluating the feasibility of a creative idea, it’s </w:t>
      </w:r>
      <w:r w:rsidRPr="00857AF7">
        <w:rPr>
          <w:rStyle w:val="StyleUnderline"/>
        </w:rPr>
        <w:t xml:space="preserve">often the enemy of truly innovative thoughts in the first place. </w:t>
      </w:r>
      <w:r w:rsidRPr="00857AF7">
        <w:rPr>
          <w:rStyle w:val="Emphasis"/>
        </w:rPr>
        <w:t xml:space="preserve">One of the best ways to escape the constraints of your own logical mind is to think </w:t>
      </w:r>
      <w:hyperlink r:id="rId27" w:history="1">
        <w:r w:rsidRPr="00857AF7">
          <w:rPr>
            <w:rStyle w:val="Emphasis"/>
          </w:rPr>
          <w:t>metaphorically</w:t>
        </w:r>
      </w:hyperlink>
      <w:r w:rsidRPr="00857AF7">
        <w:rPr>
          <w:rStyle w:val="Emphasis"/>
        </w:rPr>
        <w:t>.</w:t>
      </w:r>
      <w:r w:rsidRPr="00857AF7">
        <w:t xml:space="preserve"> One of the reasons why metaphors work so well in communications is that we accept them as true without thinking about it. </w:t>
      </w:r>
      <w:r w:rsidRPr="00857AF7">
        <w:rPr>
          <w:rStyle w:val="StyleUnderline"/>
        </w:rPr>
        <w:t>When you realize that “truth” is often symbolic, you’ll often find that you are actually free to come up with alternatives.</w:t>
      </w:r>
      <w:r w:rsidRPr="00857AF7">
        <w:t xml:space="preserve"> </w:t>
      </w:r>
      <w:r w:rsidRPr="00857AF7">
        <w:rPr>
          <w:bCs/>
        </w:rPr>
        <w:t xml:space="preserve">3. Following Rules </w:t>
      </w:r>
      <w:r w:rsidRPr="00857AF7">
        <w:t xml:space="preserve">One way to </w:t>
      </w:r>
      <w:r w:rsidRPr="00857AF7">
        <w:rPr>
          <w:rStyle w:val="StyleUnderline"/>
        </w:rPr>
        <w:t>view creative thinking is</w:t>
      </w:r>
      <w:r w:rsidRPr="00857AF7">
        <w:t xml:space="preserve"> to look at it as </w:t>
      </w:r>
      <w:r w:rsidRPr="00857AF7">
        <w:rPr>
          <w:rStyle w:val="StyleUnderline"/>
        </w:rPr>
        <w:t>a destructive force. You’re tearing away the often arbitrary rules that others have set for you</w:t>
      </w:r>
      <w:r w:rsidRPr="00857AF7">
        <w:t xml:space="preserve">, and asking either “why” or “why not” whenever confronted with the way “everyone” does things. This is easier said than done, since </w:t>
      </w:r>
      <w:r w:rsidRPr="00857AF7">
        <w:rPr>
          <w:rStyle w:val="StyleUnderline"/>
        </w:rPr>
        <w:t>people will often defend the rules they follow even in the face of evidence that the rule doesn’t work.</w:t>
      </w:r>
      <w:r w:rsidRPr="00857AF7">
        <w:t xml:space="preserve"> People love to celebrate rebels like Richard Branson, but few seem brave enough to emulate him. Quit worshipping rule breakers and </w:t>
      </w:r>
      <w:r w:rsidRPr="00857AF7">
        <w:rPr>
          <w:rStyle w:val="Emphasis"/>
        </w:rPr>
        <w:t xml:space="preserve">start breaking some rules. </w:t>
      </w:r>
      <w:r w:rsidRPr="00857AF7">
        <w:rPr>
          <w:bCs/>
        </w:rPr>
        <w:t xml:space="preserve">4. Being Practical </w:t>
      </w:r>
      <w:r w:rsidRPr="00857AF7">
        <w:t xml:space="preserve">Like logic, </w:t>
      </w:r>
      <w:r w:rsidRPr="00857AF7">
        <w:rPr>
          <w:rStyle w:val="StyleUnderline"/>
        </w:rPr>
        <w:t>practicality is hugely important when it comes to execution, but often stifles innovative ideas before they can properly blossom.</w:t>
      </w:r>
      <w:r w:rsidRPr="00857AF7">
        <w:t xml:space="preserve"> Don’t allow </w:t>
      </w:r>
      <w:hyperlink r:id="rId28" w:history="1">
        <w:r w:rsidRPr="00857AF7">
          <w:rPr>
            <w:rStyle w:val="Hyperlink"/>
          </w:rPr>
          <w:t xml:space="preserve">the </w:t>
        </w:r>
        <w:r w:rsidRPr="00857AF7">
          <w:rPr>
            <w:rStyle w:val="Hyperlink"/>
          </w:rPr>
          <w:lastRenderedPageBreak/>
          <w:t>editor</w:t>
        </w:r>
      </w:hyperlink>
      <w:r w:rsidRPr="00857AF7">
        <w:t xml:space="preserve"> into the same room with your inner artist. </w:t>
      </w:r>
      <w:r w:rsidRPr="00857AF7">
        <w:rPr>
          <w:rStyle w:val="StyleUnderline"/>
        </w:rPr>
        <w:t xml:space="preserve">Try not to evaluate the actual feasibility of an approach until you’ve allowed it to exist on its own for a bit. </w:t>
      </w:r>
      <w:r w:rsidRPr="00857AF7">
        <w:t xml:space="preserve">Spend time asking “what if” as often as possible, and simply allow your imagination to go where it wants. You might just find yourself discovering a crazy idea that’s so insanely practical that no one’s thought of it before. </w:t>
      </w:r>
      <w:r w:rsidRPr="00857AF7">
        <w:rPr>
          <w:bCs/>
        </w:rPr>
        <w:t xml:space="preserve">5. Play is Not Work </w:t>
      </w:r>
      <w:r w:rsidRPr="00857AF7">
        <w:t xml:space="preserve">Allowing your mind to be at play is perhaps the most effective way to stimulate creative thinking, and yet many people disassociate play from work. These days, the people who can come up with great ideas and solutions are the most economically rewarded, while worker bees are often employed for the benefit of the creative thinkers. You’ve heard the expression “work hard and play hard.” All you have to realize is that they’re the same thing to a creative thinker. </w:t>
      </w:r>
      <w:r w:rsidRPr="00857AF7">
        <w:rPr>
          <w:bCs/>
        </w:rPr>
        <w:t xml:space="preserve">6. That’s Not My Job </w:t>
      </w:r>
      <w:r w:rsidRPr="00857AF7">
        <w:rPr>
          <w:rStyle w:val="StyleUnderline"/>
        </w:rPr>
        <w:t>In an era of hyper-specialization, it’s those who happily explore completely unrelated areas of life and knowledge who best see that everything is related.</w:t>
      </w:r>
      <w:r w:rsidRPr="00857AF7">
        <w:t xml:space="preserve"> This goes back to what ad man </w:t>
      </w:r>
      <w:hyperlink r:id="rId29" w:history="1">
        <w:r w:rsidRPr="00857AF7">
          <w:rPr>
            <w:rStyle w:val="Hyperlink"/>
          </w:rPr>
          <w:t>Carl Ally</w:t>
        </w:r>
      </w:hyperlink>
      <w:r w:rsidRPr="00857AF7">
        <w:t xml:space="preserve"> said about creative persons—they want to be </w:t>
      </w:r>
      <w:r w:rsidRPr="00857AF7">
        <w:rPr>
          <w:i/>
          <w:iCs/>
        </w:rPr>
        <w:t>know-it-alls</w:t>
      </w:r>
      <w:r w:rsidRPr="00857AF7">
        <w:t xml:space="preserve">. Sure, you’ve got to know the specialized stuff in your field, but if you </w:t>
      </w:r>
      <w:r w:rsidRPr="00857AF7">
        <w:rPr>
          <w:rStyle w:val="StyleUnderline"/>
        </w:rPr>
        <w:t>view yourself as an explorer rather than a highly-specialized cog in the machine</w:t>
      </w:r>
      <w:r w:rsidRPr="00857AF7">
        <w:t xml:space="preserve">, you’ll run circles around the technical master in the success department. </w:t>
      </w:r>
      <w:r w:rsidRPr="00857AF7">
        <w:rPr>
          <w:bCs/>
        </w:rPr>
        <w:t xml:space="preserve">7. Being a “Serious” Person </w:t>
      </w:r>
      <w:r w:rsidRPr="00857AF7">
        <w:t xml:space="preserve">Most of what keeps us civilized boils down to conformity, consistency, shared values, and yes, thinking about things the same way everyone else does. There’s nothing wrong with that necessarily, but if you can mentally accept that it’s actually nothing more than groupthink that helps a society function, you can then give yourself permission to turn everything that’s accepted upside down and shake out the illusions. Leaders from Egyptian pharaohs to Chinese emperors and European royalty have consulted with </w:t>
      </w:r>
      <w:r w:rsidRPr="00857AF7">
        <w:rPr>
          <w:i/>
          <w:iCs/>
        </w:rPr>
        <w:t>fools</w:t>
      </w:r>
      <w:r w:rsidRPr="00857AF7">
        <w:t xml:space="preserve">, or court jesters, when faced with tough problems. The persona of the fool allowed the truth to be told, without the usual ramifications that might come with speaking blasphemy or challenging ingrained social conventions. Give yourself permission to be a fool and see things for what they really are. </w:t>
      </w:r>
      <w:r w:rsidRPr="00857AF7">
        <w:rPr>
          <w:bCs/>
        </w:rPr>
        <w:t xml:space="preserve">8. Avoiding Ambiguity </w:t>
      </w:r>
      <w:r w:rsidRPr="00857AF7">
        <w:t xml:space="preserve">We rationally realize that most every situation is ambiguous to some degree. And although dividing complex situations into black and white boxes can lead to disaster, we still do it. </w:t>
      </w:r>
      <w:r w:rsidRPr="00857AF7">
        <w:rPr>
          <w:rStyle w:val="StyleUnderline"/>
        </w:rPr>
        <w:t>It’s an innate characteristic of human psychology to desire certainty, but it’s the creative thinker who rejects the false comfort of clarity when it’s not really appropriate.</w:t>
      </w:r>
      <w:r w:rsidRPr="00857AF7">
        <w:t xml:space="preserve"> </w:t>
      </w:r>
      <w:r w:rsidRPr="00857AF7">
        <w:rPr>
          <w:rStyle w:val="StyleUnderline"/>
        </w:rPr>
        <w:t>Ambiguity is your friend if you’re looking to innovate.</w:t>
      </w:r>
      <w:r w:rsidRPr="00857AF7">
        <w:t xml:space="preserve"> The fact that most people are uncomfortable exploring uncertainty gives you an advantage, as long as you can embrace ambiguity rather than run from it.</w:t>
      </w:r>
    </w:p>
    <w:p w14:paraId="775194D3" w14:textId="77777777" w:rsidR="00A93931" w:rsidRPr="00692EF0" w:rsidRDefault="00A93931" w:rsidP="00A93931">
      <w:pPr>
        <w:pStyle w:val="Heading3"/>
      </w:pPr>
      <w:r w:rsidRPr="00692EF0">
        <w:lastRenderedPageBreak/>
        <w:t>FX T is a VI</w:t>
      </w:r>
    </w:p>
    <w:p w14:paraId="0FC753B9" w14:textId="77777777" w:rsidR="00A93931" w:rsidRPr="00692EF0" w:rsidRDefault="00A93931" w:rsidP="00A93931">
      <w:pPr>
        <w:pStyle w:val="Heading4"/>
      </w:pPr>
      <w:r w:rsidRPr="00692EF0">
        <w:t xml:space="preserve">Effects topicality is a voting issue for clash, ground, and grammar </w:t>
      </w:r>
    </w:p>
    <w:p w14:paraId="6CE3976D" w14:textId="77777777" w:rsidR="00A93931" w:rsidRPr="00692EF0" w:rsidRDefault="00A93931" w:rsidP="00A93931">
      <w:r w:rsidRPr="00692EF0">
        <w:rPr>
          <w:rStyle w:val="Style13ptBold"/>
        </w:rPr>
        <w:t>Hingstman 97</w:t>
      </w:r>
      <w:r w:rsidRPr="00692EF0">
        <w:t xml:space="preserve"> (David, Associate Professor + Director of Grad Studies @ Univ. of Iowa, PhD, Northwestern; JD, Harvard, "The Cutting Edge," https://www.dropbox.com/s/p4juhkh0dgyepd1/1997%20Hingstman%20-%20Effects%20Topicality%20-%20Rostrum.pdf)</w:t>
      </w:r>
    </w:p>
    <w:p w14:paraId="72352BC7" w14:textId="77777777" w:rsidR="00A93931" w:rsidRPr="00692EF0" w:rsidRDefault="00A93931" w:rsidP="00A93931">
      <w:pPr>
        <w:rPr>
          <w:sz w:val="16"/>
        </w:rPr>
      </w:pPr>
      <w:r w:rsidRPr="00692EF0">
        <w:rPr>
          <w:sz w:val="16"/>
        </w:rPr>
        <w:t xml:space="preserve">This month we take up a pro-cedural issue that was much dis-puted in policy debates at theHarvard University tournament. Infact, several of the eliminationrounds were decided solely on thebasis of this issue. And next year'stopic on renewable energy prom-ises even more controversies aboutthis issue. What is </w:t>
      </w:r>
      <w:r w:rsidRPr="00692EF0">
        <w:rPr>
          <w:rStyle w:val="StyleUnderline"/>
        </w:rPr>
        <w:t>this important and controversial issue</w:t>
      </w:r>
      <w:r w:rsidRPr="00692EF0">
        <w:rPr>
          <w:sz w:val="16"/>
        </w:rPr>
        <w:t xml:space="preserve">? It </w:t>
      </w:r>
      <w:r w:rsidRPr="00692EF0">
        <w:rPr>
          <w:rStyle w:val="StyleUnderline"/>
        </w:rPr>
        <w:t>is whether the affirmative plan is topical only by its effects or only indirectly</w:t>
      </w:r>
      <w:r w:rsidRPr="00692EF0">
        <w:rPr>
          <w:sz w:val="16"/>
        </w:rPr>
        <w:t xml:space="preserve"> -- the "effects topicality" argument.As long as we choose to debate resolutions that describe what ac-tion should be taken according tosome desired end -- programs to re-duce juvenile crime, policies to in-crease use of renewable energy --rather than according to some de-sired means -- trying juvenile of-fenders in adult courts, requiringthe use of renewable energysources by government agencies --</w:t>
      </w:r>
      <w:r w:rsidRPr="00692EF0">
        <w:rPr>
          <w:rStyle w:val="StyleUnderline"/>
        </w:rPr>
        <w:t>we can expect this question to be-come a major source of clash</w:t>
      </w:r>
      <w:r w:rsidRPr="00692EF0">
        <w:rPr>
          <w:sz w:val="16"/>
        </w:rPr>
        <w:t xml:space="preserve">. </w:t>
      </w:r>
      <w:r w:rsidRPr="00692EF0">
        <w:rPr>
          <w:rStyle w:val="StyleUnderline"/>
        </w:rPr>
        <w:t>Af-firmative teams have the incentive to develop case approaches</w:t>
      </w:r>
      <w:r w:rsidRPr="00692EF0">
        <w:rPr>
          <w:sz w:val="16"/>
        </w:rPr>
        <w:t xml:space="preserve"> -- suchas searching for deadbeat dads oreliminating legal discriminationagainst juveniles -- </w:t>
      </w:r>
      <w:r w:rsidRPr="00692EF0">
        <w:rPr>
          <w:rStyle w:val="Emphasis"/>
        </w:rPr>
        <w:t xml:space="preserve">that produce unusual advantages and evade or turn the link stories to the most popular disadvantages </w:t>
      </w:r>
      <w:r w:rsidRPr="00692EF0">
        <w:rPr>
          <w:sz w:val="16"/>
        </w:rPr>
        <w:t xml:space="preserve">-- such asClinton and federalism. </w:t>
      </w:r>
      <w:r w:rsidRPr="00692EF0">
        <w:rPr>
          <w:rStyle w:val="Emphasis"/>
        </w:rPr>
        <w:t>Negative teams feel unprepared</w:t>
      </w:r>
      <w:r w:rsidRPr="00692EF0">
        <w:rPr>
          <w:rStyle w:val="StyleUnderline"/>
        </w:rPr>
        <w:t xml:space="preserve"> to with-stand the challenges skilled affir-mative debaters make to the unevidenced assertions against those advantages and for the disad-vantage links</w:t>
      </w:r>
      <w:r w:rsidRPr="00692EF0">
        <w:rPr>
          <w:sz w:val="16"/>
        </w:rPr>
        <w:t xml:space="preserve">. So </w:t>
      </w:r>
      <w:r w:rsidRPr="00692EF0">
        <w:rPr>
          <w:rStyle w:val="StyleUnderline"/>
        </w:rPr>
        <w:t>the argument is extended that the plan</w:t>
      </w:r>
      <w:r w:rsidRPr="00692EF0">
        <w:rPr>
          <w:sz w:val="16"/>
        </w:rPr>
        <w:t xml:space="preserve"> -- deadbeatdads or bans on legal discrimination-- </w:t>
      </w:r>
      <w:r w:rsidRPr="00692EF0">
        <w:rPr>
          <w:rStyle w:val="StyleUnderline"/>
        </w:rPr>
        <w:t xml:space="preserve">is not a program to reduce juve-nile crime, </w:t>
      </w:r>
      <w:r w:rsidRPr="00692EF0">
        <w:rPr>
          <w:rStyle w:val="Emphasis"/>
        </w:rPr>
        <w:t>but only reduces juve-nile crime as an incidental effect</w:t>
      </w:r>
      <w:r w:rsidRPr="00692EF0">
        <w:rPr>
          <w:sz w:val="16"/>
        </w:rPr>
        <w:t xml:space="preserve">.Topicality arguments are mostpersuasive when they include inerpretations of the words andphrases of the topic, explanationsof why the plan violates those in-terpretations, and reasons why theviolation justifies a decision for thenegative. Let us discuss one ex-ample of how the effects topicalityargument might be launchedagainst an affirmative plan thatsearches for deadbead dads. In thisinstance, the phrase "programs tosubstantially reduce juvenilecrime" would interpreted as effortsintended by government officialsto target juvenile crime. The searchfor deadbeat dads violates this in-terpretation because the action isintended to target child support, notjuvenile crime. </w:t>
      </w:r>
      <w:r w:rsidRPr="00692EF0">
        <w:rPr>
          <w:rStyle w:val="StyleUnderline"/>
        </w:rPr>
        <w:t xml:space="preserve">The violation </w:t>
      </w:r>
      <w:r w:rsidRPr="00692EF0">
        <w:rPr>
          <w:rStyle w:val="Emphasis"/>
        </w:rPr>
        <w:t>justi-fies a negative ballot because the negative cannot be expected to be prepared with analysis and evi-dence to clash with the entire realm of social policy proposals</w:t>
      </w:r>
      <w:r w:rsidRPr="00692EF0">
        <w:rPr>
          <w:rStyle w:val="StyleUnderline"/>
        </w:rPr>
        <w:t>, but only those that crack down on juvenile cri</w:t>
      </w:r>
      <w:r w:rsidRPr="00692EF0">
        <w:rPr>
          <w:sz w:val="16"/>
        </w:rPr>
        <w:t xml:space="preserve">me. Also, </w:t>
      </w:r>
      <w:r w:rsidRPr="00692EF0">
        <w:rPr>
          <w:rStyle w:val="StyleUnderline"/>
        </w:rPr>
        <w:t>cases that address ju-venile crime only as a side benefit fail to give meaning to "establish</w:t>
      </w:r>
      <w:r w:rsidRPr="00692EF0">
        <w:rPr>
          <w:sz w:val="16"/>
        </w:rPr>
        <w:t xml:space="preserve"> a program to" -- the resolution could be worded RESOLVED: THAT THEFEDERAL GOVERNMENT SHOULDSUBSTANTIALLY REDUCE JUVE-NILE CRIME -- and </w:t>
      </w:r>
      <w:r w:rsidRPr="00692EF0">
        <w:rPr>
          <w:rStyle w:val="Emphasis"/>
        </w:rPr>
        <w:t>this grammati-cal imprecision undermines the communicative training that the activity of debating should encour-age.</w:t>
      </w:r>
    </w:p>
    <w:p w14:paraId="7CDD62CE" w14:textId="77777777" w:rsidR="00A93931" w:rsidRPr="00692EF0" w:rsidRDefault="00A93931" w:rsidP="00A93931"/>
    <w:p w14:paraId="5424803B" w14:textId="77777777" w:rsidR="00A93931" w:rsidRPr="00692EF0" w:rsidRDefault="00A93931" w:rsidP="00A93931">
      <w:pPr>
        <w:pStyle w:val="Heading3"/>
        <w:rPr>
          <w:rFonts w:cs="Times New Roman"/>
        </w:rPr>
      </w:pPr>
      <w:r w:rsidRPr="00692EF0">
        <w:rPr>
          <w:rFonts w:cs="Times New Roman"/>
        </w:rPr>
        <w:lastRenderedPageBreak/>
        <w:t>Limits Good</w:t>
      </w:r>
    </w:p>
    <w:p w14:paraId="175839F8" w14:textId="77777777" w:rsidR="00A93931" w:rsidRPr="00692EF0" w:rsidRDefault="00A93931" w:rsidP="00A93931">
      <w:pPr>
        <w:pStyle w:val="Heading4"/>
        <w:rPr>
          <w:rFonts w:cs="Times New Roman"/>
        </w:rPr>
      </w:pPr>
      <w:r w:rsidRPr="00692EF0">
        <w:rPr>
          <w:rFonts w:cs="Times New Roman"/>
        </w:rPr>
        <w:t>Limits outweigh – they’re the vital access point for any theory impact – its key to fairness – huge research burdens mean we can’t prepare to compete – and its key to education – big topics cause hyper-generics, lack of clash, and shallow debate – and it destroys participation</w:t>
      </w:r>
    </w:p>
    <w:p w14:paraId="2EB48D1A" w14:textId="77777777" w:rsidR="00A93931" w:rsidRPr="00692EF0" w:rsidRDefault="00A93931" w:rsidP="00A93931">
      <w:r w:rsidRPr="00692EF0">
        <w:rPr>
          <w:rStyle w:val="Style13ptBold"/>
        </w:rPr>
        <w:t>Rowland 84</w:t>
      </w:r>
      <w:r w:rsidRPr="00692EF0">
        <w:t xml:space="preserve"> (Robert C., Prof of Comm @ Kansas and former Debate Coach – Baylor University, “Topic Selection in Debate”, American Forensics in Perspective, Ed. Parson, p. 53-54)</w:t>
      </w:r>
    </w:p>
    <w:p w14:paraId="5F95E626" w14:textId="77777777" w:rsidR="00A93931" w:rsidRPr="00692EF0" w:rsidRDefault="00A93931" w:rsidP="00A93931">
      <w:r w:rsidRPr="00692EF0">
        <w:rPr>
          <w:sz w:val="16"/>
        </w:rPr>
        <w:t>The first major problem identified by the work group as relating to topic selection is the decline in participation in the National Debate Tournament (NDT) policy debate. As Boman notes: There is a growing dissatisfaction with academic debate that utilizes a policy proposition. Programs which are oriented toward debating the national policy debate proposition, so-called “NDT” programs, are diminishing in scope and size.4 This</w:t>
      </w:r>
      <w:r w:rsidRPr="00692EF0">
        <w:rPr>
          <w:sz w:val="18"/>
        </w:rPr>
        <w:t xml:space="preserve"> </w:t>
      </w:r>
      <w:r w:rsidRPr="00692EF0">
        <w:rPr>
          <w:rStyle w:val="StyleStyle4CharTimesNewRoman11pt"/>
        </w:rPr>
        <w:t>decline in</w:t>
      </w:r>
      <w:r w:rsidRPr="00692EF0">
        <w:rPr>
          <w:rStyle w:val="Style11pt"/>
        </w:rPr>
        <w:t xml:space="preserve"> </w:t>
      </w:r>
      <w:r w:rsidRPr="00692EF0">
        <w:rPr>
          <w:sz w:val="16"/>
        </w:rPr>
        <w:t>policy</w:t>
      </w:r>
      <w:r w:rsidRPr="00692EF0">
        <w:rPr>
          <w:sz w:val="18"/>
        </w:rPr>
        <w:t xml:space="preserve"> </w:t>
      </w:r>
      <w:r w:rsidRPr="00692EF0">
        <w:rPr>
          <w:rStyle w:val="StyleStyle4CharTimesNewRoman11pt"/>
        </w:rPr>
        <w:t>debate is tied</w:t>
      </w:r>
      <w:r w:rsidRPr="00692EF0">
        <w:rPr>
          <w:rStyle w:val="Style11pt"/>
        </w:rPr>
        <w:t xml:space="preserve">, </w:t>
      </w:r>
      <w:r w:rsidRPr="00692EF0">
        <w:rPr>
          <w:sz w:val="16"/>
        </w:rPr>
        <w:t>many in the work group believe,</w:t>
      </w:r>
      <w:r w:rsidRPr="00692EF0">
        <w:rPr>
          <w:sz w:val="18"/>
        </w:rPr>
        <w:t xml:space="preserve"> </w:t>
      </w:r>
      <w:r w:rsidRPr="00692EF0">
        <w:rPr>
          <w:rStyle w:val="StyleStyle4CharTimesNewRoman11pt"/>
        </w:rPr>
        <w:t>to excessively broad topics</w:t>
      </w:r>
      <w:r w:rsidRPr="00692EF0">
        <w:rPr>
          <w:sz w:val="16"/>
        </w:rPr>
        <w:t>. The most obvious characteristic of some recent policy debate topics is extreme breath. A resolution calling for regulation of land use literally and figuratively covers a lot of ground. Naitonal debate topics have not always been so broad. Before the late 1960s the topic often specified a particular policy change.5</w:t>
      </w:r>
      <w:r w:rsidRPr="00692EF0">
        <w:rPr>
          <w:sz w:val="18"/>
        </w:rPr>
        <w:t xml:space="preserve"> </w:t>
      </w:r>
      <w:r w:rsidRPr="00692EF0">
        <w:rPr>
          <w:rStyle w:val="StyleStyle4CharTimesNewRoman11pt"/>
        </w:rPr>
        <w:t>The move from narrow to broad topics has had</w:t>
      </w:r>
      <w:r w:rsidRPr="00692EF0">
        <w:rPr>
          <w:sz w:val="16"/>
        </w:rPr>
        <w:t>, according to some,</w:t>
      </w:r>
      <w:r w:rsidRPr="00692EF0">
        <w:rPr>
          <w:sz w:val="18"/>
        </w:rPr>
        <w:t xml:space="preserve"> </w:t>
      </w:r>
      <w:r w:rsidRPr="00692EF0">
        <w:rPr>
          <w:rStyle w:val="StyleStyle4CharTimesNewRoman11pt"/>
        </w:rPr>
        <w:t>the effect of limiting the number</w:t>
      </w:r>
      <w:r w:rsidRPr="00692EF0">
        <w:rPr>
          <w:rStyle w:val="Style11pt"/>
        </w:rPr>
        <w:t xml:space="preserve"> </w:t>
      </w:r>
      <w:r w:rsidRPr="00692EF0">
        <w:rPr>
          <w:sz w:val="16"/>
        </w:rPr>
        <w:t>of students</w:t>
      </w:r>
      <w:r w:rsidRPr="00692EF0">
        <w:rPr>
          <w:sz w:val="18"/>
        </w:rPr>
        <w:t xml:space="preserve"> </w:t>
      </w:r>
      <w:r w:rsidRPr="00692EF0">
        <w:rPr>
          <w:rStyle w:val="StyleStyle4CharTimesNewRoman11pt"/>
        </w:rPr>
        <w:t>who participate in</w:t>
      </w:r>
      <w:r w:rsidRPr="00692EF0">
        <w:rPr>
          <w:rStyle w:val="Style11pt"/>
        </w:rPr>
        <w:t xml:space="preserve"> </w:t>
      </w:r>
      <w:r w:rsidRPr="00692EF0">
        <w:rPr>
          <w:sz w:val="16"/>
        </w:rPr>
        <w:t>policy</w:t>
      </w:r>
      <w:r w:rsidRPr="00692EF0">
        <w:rPr>
          <w:sz w:val="18"/>
        </w:rPr>
        <w:t xml:space="preserve"> </w:t>
      </w:r>
      <w:r w:rsidRPr="00692EF0">
        <w:rPr>
          <w:rStyle w:val="StyleStyle4CharTimesNewRoman11pt"/>
        </w:rPr>
        <w:t>debate. First, the breadth of the topics has all but destroyed novice debate</w:t>
      </w:r>
      <w:r w:rsidRPr="00692EF0">
        <w:rPr>
          <w:rStyle w:val="Style11pt"/>
        </w:rPr>
        <w:t xml:space="preserve">. </w:t>
      </w:r>
      <w:r w:rsidRPr="00692EF0">
        <w:rPr>
          <w:sz w:val="16"/>
        </w:rPr>
        <w:t>Paul Gaske argues that because the stock issues of policy debate are clearly defined, it is superior to value debate as a means of introducing students to the debate process.6 Despite this advantage of policy debate, Gaske belives that NDT debate is not the best vehicle for teaching beginners. The problem is that</w:t>
      </w:r>
      <w:r w:rsidRPr="00692EF0">
        <w:rPr>
          <w:sz w:val="18"/>
        </w:rPr>
        <w:t xml:space="preserve"> </w:t>
      </w:r>
      <w:r w:rsidRPr="00692EF0">
        <w:rPr>
          <w:rStyle w:val="StyleStyle4CharTimesNewRoman11pt"/>
        </w:rPr>
        <w:t>broad</w:t>
      </w:r>
      <w:r w:rsidRPr="00692EF0">
        <w:rPr>
          <w:rStyle w:val="Style11pt"/>
        </w:rPr>
        <w:t xml:space="preserve"> policy </w:t>
      </w:r>
      <w:r w:rsidRPr="00692EF0">
        <w:rPr>
          <w:rStyle w:val="StyleStyle4CharTimesNewRoman11pt"/>
        </w:rPr>
        <w:t>topics terrify novice debaters</w:t>
      </w:r>
      <w:r w:rsidRPr="00692EF0">
        <w:rPr>
          <w:sz w:val="16"/>
        </w:rPr>
        <w:t>, especially those who lack high school debate experience.</w:t>
      </w:r>
      <w:r w:rsidRPr="00692EF0">
        <w:rPr>
          <w:rStyle w:val="Style11pt"/>
        </w:rPr>
        <w:t xml:space="preserve"> </w:t>
      </w:r>
      <w:r w:rsidRPr="00692EF0">
        <w:rPr>
          <w:rStyle w:val="StyleStyle4CharTimesNewRoman11pt"/>
        </w:rPr>
        <w:t>They are unable to cope with the breadth</w:t>
      </w:r>
      <w:r w:rsidRPr="00692EF0">
        <w:rPr>
          <w:rStyle w:val="Style11pt"/>
        </w:rPr>
        <w:t xml:space="preserve"> </w:t>
      </w:r>
      <w:r w:rsidRPr="00692EF0">
        <w:rPr>
          <w:sz w:val="16"/>
        </w:rPr>
        <w:t>of the topic</w:t>
      </w:r>
      <w:r w:rsidRPr="00692EF0">
        <w:rPr>
          <w:sz w:val="18"/>
        </w:rPr>
        <w:t xml:space="preserve"> </w:t>
      </w:r>
      <w:r w:rsidRPr="00692EF0">
        <w:rPr>
          <w:rStyle w:val="StyleStyle4CharTimesNewRoman11pt"/>
        </w:rPr>
        <w:t>and experience</w:t>
      </w:r>
      <w:r w:rsidRPr="00692EF0">
        <w:rPr>
          <w:rStyle w:val="Style11pt"/>
        </w:rPr>
        <w:t xml:space="preserve"> </w:t>
      </w:r>
      <w:r w:rsidRPr="00692EF0">
        <w:rPr>
          <w:sz w:val="16"/>
        </w:rPr>
        <w:t>“negophobia,”7</w:t>
      </w:r>
      <w:r w:rsidRPr="00692EF0">
        <w:rPr>
          <w:sz w:val="18"/>
        </w:rPr>
        <w:t xml:space="preserve"> </w:t>
      </w:r>
      <w:r w:rsidRPr="00692EF0">
        <w:rPr>
          <w:rStyle w:val="StyleStyle4CharTimesNewRoman11pt"/>
        </w:rPr>
        <w:t>the fear of debating negative</w:t>
      </w:r>
      <w:r w:rsidRPr="00692EF0">
        <w:rPr>
          <w:rStyle w:val="Style11pt"/>
        </w:rPr>
        <w:t xml:space="preserve">. </w:t>
      </w:r>
      <w:r w:rsidRPr="00692EF0">
        <w:rPr>
          <w:sz w:val="16"/>
        </w:rPr>
        <w:t>As a consequence, the educational advantages associated with teaching novices through policy debate are lost: “Yet all of these benefits fly out the window as rookies in their formative stage quickly experience humiliation at being caugh without evidence or substantive awareness of the issues that confront them at a tournament.”8 The ultimate result is that fewer novices participate in NDT, thus lessening the educational value of the activity and limiting the number of debaters or eventually participate in more advanced divisions of policy debate. In addition to noting the effect on novices, participants argued that</w:t>
      </w:r>
      <w:r w:rsidRPr="00692EF0">
        <w:rPr>
          <w:sz w:val="18"/>
        </w:rPr>
        <w:t xml:space="preserve"> </w:t>
      </w:r>
      <w:r w:rsidRPr="00692EF0">
        <w:rPr>
          <w:rStyle w:val="StyleStyle4CharTimesNewRoman11pt"/>
        </w:rPr>
        <w:t>broad topics</w:t>
      </w:r>
      <w:r w:rsidRPr="00692EF0">
        <w:rPr>
          <w:rStyle w:val="Style11pt"/>
        </w:rPr>
        <w:t xml:space="preserve"> </w:t>
      </w:r>
      <w:r w:rsidRPr="00692EF0">
        <w:rPr>
          <w:sz w:val="16"/>
        </w:rPr>
        <w:t>also</w:t>
      </w:r>
      <w:r w:rsidRPr="00692EF0">
        <w:rPr>
          <w:sz w:val="18"/>
        </w:rPr>
        <w:t xml:space="preserve"> </w:t>
      </w:r>
      <w:r w:rsidRPr="00692EF0">
        <w:rPr>
          <w:rStyle w:val="StyleStyle4CharTimesNewRoman11pt"/>
        </w:rPr>
        <w:t>discourage experienced debaters from continued participation</w:t>
      </w:r>
      <w:r w:rsidRPr="00692EF0">
        <w:rPr>
          <w:rStyle w:val="Style11pt"/>
        </w:rPr>
        <w:t xml:space="preserve"> i</w:t>
      </w:r>
      <w:r w:rsidRPr="00692EF0">
        <w:rPr>
          <w:sz w:val="16"/>
        </w:rPr>
        <w:t xml:space="preserve">n policy debate. Here, the claim is that </w:t>
      </w:r>
      <w:r w:rsidRPr="00692EF0">
        <w:rPr>
          <w:rStyle w:val="StyleStyle4CharTimesNewRoman11pt"/>
        </w:rPr>
        <w:t>it takes so much times and effort to be competitive on a broad topic that students</w:t>
      </w:r>
      <w:r w:rsidRPr="00692EF0">
        <w:rPr>
          <w:rStyle w:val="Style11pt"/>
        </w:rPr>
        <w:t xml:space="preserve"> </w:t>
      </w:r>
      <w:r w:rsidRPr="00692EF0">
        <w:rPr>
          <w:sz w:val="16"/>
        </w:rPr>
        <w:t>who are concerned with doing more than just debate</w:t>
      </w:r>
      <w:r w:rsidRPr="00692EF0">
        <w:rPr>
          <w:rStyle w:val="Style11pt"/>
        </w:rPr>
        <w:t xml:space="preserve"> </w:t>
      </w:r>
      <w:r w:rsidRPr="00692EF0">
        <w:rPr>
          <w:rStyle w:val="StyleStyle4CharTimesNewRoman11pt"/>
        </w:rPr>
        <w:t>are forced out of the activity</w:t>
      </w:r>
      <w:r w:rsidRPr="00692EF0">
        <w:rPr>
          <w:rStyle w:val="Style11pt"/>
        </w:rPr>
        <w:t>.</w:t>
      </w:r>
      <w:r w:rsidRPr="00692EF0">
        <w:rPr>
          <w:sz w:val="16"/>
        </w:rPr>
        <w:t>9 Gaske notes, that “broad topics discourage participation because of insufficient time to do requisite research.”10</w:t>
      </w:r>
      <w:r w:rsidRPr="00692EF0">
        <w:rPr>
          <w:sz w:val="18"/>
        </w:rPr>
        <w:t xml:space="preserve"> </w:t>
      </w:r>
      <w:r w:rsidRPr="00692EF0">
        <w:rPr>
          <w:rStyle w:val="StyleStyle4CharTimesNewRoman11pt"/>
        </w:rPr>
        <w:t xml:space="preserve">The final effect may be that </w:t>
      </w:r>
      <w:r w:rsidRPr="00692EF0">
        <w:rPr>
          <w:rStyle w:val="StyleStyle4CharTimesNewRoman11ptBold"/>
          <w:rFonts w:eastAsia="SimSun"/>
          <w:bdr w:val="single" w:sz="4" w:space="0" w:color="auto"/>
        </w:rPr>
        <w:t>entire programs</w:t>
      </w:r>
      <w:r w:rsidRPr="00692EF0">
        <w:rPr>
          <w:rStyle w:val="Style11pt"/>
        </w:rPr>
        <w:t xml:space="preserve"> </w:t>
      </w:r>
      <w:r w:rsidRPr="00692EF0">
        <w:rPr>
          <w:sz w:val="16"/>
        </w:rPr>
        <w:t xml:space="preserve">either </w:t>
      </w:r>
      <w:r w:rsidRPr="00692EF0">
        <w:rPr>
          <w:rStyle w:val="StyleStyle4CharTimesNewRoman11ptBold"/>
          <w:rFonts w:eastAsia="SimSun"/>
          <w:bdr w:val="single" w:sz="4" w:space="0" w:color="auto"/>
        </w:rPr>
        <w:t>cease functioning</w:t>
      </w:r>
      <w:r w:rsidRPr="00692EF0">
        <w:rPr>
          <w:rStyle w:val="Style11pt"/>
        </w:rPr>
        <w:t xml:space="preserve"> </w:t>
      </w:r>
      <w:r w:rsidRPr="00692EF0">
        <w:rPr>
          <w:sz w:val="16"/>
        </w:rPr>
        <w:t>or shift to value debate as a way to avoid unreasonable research burdens. Boman supports this point: “It is this</w:t>
      </w:r>
      <w:r w:rsidRPr="00692EF0">
        <w:rPr>
          <w:sz w:val="18"/>
        </w:rPr>
        <w:t xml:space="preserve"> </w:t>
      </w:r>
      <w:r w:rsidRPr="00692EF0">
        <w:rPr>
          <w:rStyle w:val="Style11ptUnderline"/>
        </w:rPr>
        <w:t>expanding</w:t>
      </w:r>
      <w:r w:rsidRPr="00692EF0">
        <w:rPr>
          <w:rStyle w:val="Style11pt"/>
        </w:rPr>
        <w:t xml:space="preserve"> </w:t>
      </w:r>
      <w:r w:rsidRPr="00692EF0">
        <w:rPr>
          <w:sz w:val="16"/>
        </w:rPr>
        <w:t>necessity of evidence, and thereby</w:t>
      </w:r>
      <w:r w:rsidRPr="00692EF0">
        <w:rPr>
          <w:sz w:val="18"/>
        </w:rPr>
        <w:t xml:space="preserve"> </w:t>
      </w:r>
      <w:r w:rsidRPr="00692EF0">
        <w:rPr>
          <w:rStyle w:val="Style11ptUnderline"/>
        </w:rPr>
        <w:t>research</w:t>
      </w:r>
      <w:r w:rsidRPr="00692EF0">
        <w:rPr>
          <w:rStyle w:val="Style11pt"/>
        </w:rPr>
        <w:t xml:space="preserve">, </w:t>
      </w:r>
      <w:r w:rsidRPr="00692EF0">
        <w:rPr>
          <w:sz w:val="16"/>
        </w:rPr>
        <w:t>which</w:t>
      </w:r>
      <w:r w:rsidRPr="00692EF0">
        <w:rPr>
          <w:sz w:val="18"/>
        </w:rPr>
        <w:t xml:space="preserve"> </w:t>
      </w:r>
      <w:r w:rsidRPr="00692EF0">
        <w:rPr>
          <w:rStyle w:val="Style11ptUnderline"/>
        </w:rPr>
        <w:t>has created a competitive imbalance</w:t>
      </w:r>
      <w:r w:rsidRPr="00692EF0">
        <w:rPr>
          <w:rStyle w:val="Style11pt"/>
        </w:rPr>
        <w:t xml:space="preserve"> </w:t>
      </w:r>
      <w:r w:rsidRPr="00692EF0">
        <w:rPr>
          <w:sz w:val="16"/>
        </w:rPr>
        <w:t>between institutions that participate in academic debate.”11 In this view, it is the competitive imbalance resulting from the use of broad topics that has led some small schools to cancel their programs.</w:t>
      </w:r>
    </w:p>
    <w:p w14:paraId="14AB397E" w14:textId="77777777" w:rsidR="00A93931" w:rsidRPr="00692EF0" w:rsidRDefault="00A93931" w:rsidP="00A93931"/>
    <w:p w14:paraId="07C949A7" w14:textId="77777777" w:rsidR="00A93931" w:rsidRPr="00692EF0" w:rsidRDefault="00A93931" w:rsidP="00A93931">
      <w:pPr>
        <w:pStyle w:val="Heading3"/>
        <w:rPr>
          <w:rFonts w:cs="Times New Roman"/>
        </w:rPr>
      </w:pPr>
      <w:r w:rsidRPr="00692EF0">
        <w:rPr>
          <w:rFonts w:cs="Times New Roman"/>
        </w:rPr>
        <w:lastRenderedPageBreak/>
        <w:t>Precision Impact</w:t>
      </w:r>
    </w:p>
    <w:p w14:paraId="501B4BF5" w14:textId="77777777" w:rsidR="00A93931" w:rsidRPr="00692EF0" w:rsidRDefault="00A93931" w:rsidP="00A93931">
      <w:pPr>
        <w:pStyle w:val="Heading4"/>
      </w:pPr>
      <w:r w:rsidRPr="00692EF0">
        <w:t>Precision is key – imprecise interps are arbitrary and undermine research</w:t>
      </w:r>
    </w:p>
    <w:p w14:paraId="423DCA00" w14:textId="77777777" w:rsidR="00A93931" w:rsidRPr="00692EF0" w:rsidRDefault="00A93931" w:rsidP="00A93931">
      <w:r w:rsidRPr="00692EF0">
        <w:rPr>
          <w:rStyle w:val="Style13ptBold"/>
        </w:rPr>
        <w:t>Resnick 1 (</w:t>
      </w:r>
      <w:r w:rsidRPr="00692EF0">
        <w:t>Evan- assistant professor of political science – Yeshiva University,  “Defining Engagement,” Journal of International Affairs, Vol. 54, Iss. 2)</w:t>
      </w:r>
    </w:p>
    <w:p w14:paraId="577B2D3A" w14:textId="77777777" w:rsidR="00A93931" w:rsidRPr="00692EF0" w:rsidRDefault="00A93931" w:rsidP="00A93931">
      <w:r w:rsidRPr="00692EF0">
        <w:t xml:space="preserve">In matters of national security, </w:t>
      </w:r>
      <w:r w:rsidRPr="00692EF0">
        <w:rPr>
          <w:rStyle w:val="StyleUnderline"/>
        </w:rPr>
        <w:t>establishing a clear definition of terms is a precondition for effective policymaking</w:t>
      </w:r>
      <w:r w:rsidRPr="00692EF0">
        <w:t xml:space="preserve">. </w:t>
      </w:r>
      <w:r w:rsidRPr="00692EF0">
        <w:rPr>
          <w:rStyle w:val="StyleUnderline"/>
        </w:rPr>
        <w:t>Decisionmakers who invoke critical terms in an erratic, ad hoc fashion risk</w:t>
      </w:r>
      <w:r w:rsidRPr="00692EF0">
        <w:t xml:space="preserve"> alienating their constituencies. They also risk </w:t>
      </w:r>
      <w:r w:rsidRPr="00692EF0">
        <w:rPr>
          <w:rStyle w:val="StyleUnderline"/>
        </w:rPr>
        <w:t>exacerbating misperceptions</w:t>
      </w:r>
      <w:r w:rsidRPr="00692EF0">
        <w:t xml:space="preserve"> and hostility among those the policies target. </w:t>
      </w:r>
      <w:r w:rsidRPr="00692EF0">
        <w:rPr>
          <w:rStyle w:val="StyleUnderline"/>
        </w:rPr>
        <w:t xml:space="preserve">Scholars who commit the same error undercut their ability to conduct </w:t>
      </w:r>
      <w:r w:rsidRPr="00692EF0">
        <w:rPr>
          <w:rStyle w:val="Emphasis"/>
        </w:rPr>
        <w:t>valuable empirical research</w:t>
      </w:r>
      <w:r w:rsidRPr="00692EF0">
        <w:t>. Hence, if scholars and policymakers fail rigorously to define "engagement," they undermine the ability to build an effective foreign policy.</w:t>
      </w:r>
    </w:p>
    <w:p w14:paraId="2B82F1FF" w14:textId="77777777" w:rsidR="00A93931" w:rsidRPr="00692EF0" w:rsidRDefault="00A93931" w:rsidP="00A93931">
      <w:pPr>
        <w:pStyle w:val="Heading4"/>
        <w:rPr>
          <w:rStyle w:val="Style13ptBold"/>
          <w:rFonts w:cs="Times New Roman"/>
        </w:rPr>
      </w:pPr>
      <w:r w:rsidRPr="00692EF0">
        <w:rPr>
          <w:rFonts w:cs="Times New Roman"/>
        </w:rPr>
        <w:t>Precise definitions are a prerequisite to effective policymaking.</w:t>
      </w:r>
    </w:p>
    <w:p w14:paraId="598A9B00" w14:textId="77777777" w:rsidR="00A93931" w:rsidRPr="00692EF0" w:rsidRDefault="00A93931" w:rsidP="00A93931">
      <w:r w:rsidRPr="00692EF0">
        <w:rPr>
          <w:rStyle w:val="Style13ptBold"/>
        </w:rPr>
        <w:t>Hosseus and Pal 97</w:t>
      </w:r>
      <w:r w:rsidRPr="00692EF0">
        <w:t xml:space="preserve"> (Daniel Hosseus, School of Public Administration at Carleton University, &amp; Leslie A. Pal, Professor of Public Policy and Administration at Carleton University, Canadian Public Policy, Volume 23, Number 4, “Anatomy of a Policy Area: The Case of Shipping,” p. 399-400)</w:t>
      </w:r>
    </w:p>
    <w:p w14:paraId="35694743" w14:textId="77777777" w:rsidR="00A93931" w:rsidRPr="00692EF0" w:rsidRDefault="00A93931" w:rsidP="00A93931">
      <w:pPr>
        <w:rPr>
          <w:sz w:val="16"/>
        </w:rPr>
      </w:pPr>
      <w:r w:rsidRPr="00692EF0">
        <w:rPr>
          <w:rStyle w:val="StyleUnderline"/>
        </w:rPr>
        <w:t>Do policy analysts really know what they are talking about?</w:t>
      </w:r>
      <w:r w:rsidRPr="00692EF0">
        <w:rPr>
          <w:sz w:val="16"/>
        </w:rPr>
        <w:t xml:space="preserve"> For example, how do we know the difference between transportation policy and agricultural policy, or between environmental policy and social policy? Pigeon-holing is probably one of the most fundamental aspects of any policy analysis, and yet also one of the least examined. </w:t>
      </w:r>
      <w:r w:rsidRPr="00692EF0">
        <w:rPr>
          <w:rStyle w:val="StyleUnderline"/>
        </w:rPr>
        <w:t xml:space="preserve">Policy analysis and policy development </w:t>
      </w:r>
      <w:r w:rsidRPr="00692EF0">
        <w:rPr>
          <w:sz w:val="16"/>
        </w:rPr>
        <w:t xml:space="preserve">clearly </w:t>
      </w:r>
      <w:r w:rsidRPr="00692EF0">
        <w:rPr>
          <w:rStyle w:val="Emphasis"/>
        </w:rPr>
        <w:t>cannot occur</w:t>
      </w:r>
      <w:r w:rsidRPr="00692EF0">
        <w:rPr>
          <w:rStyle w:val="StyleUnderline"/>
        </w:rPr>
        <w:t xml:space="preserve"> without some implicit boundaries and categories that define a policy field</w:t>
      </w:r>
      <w:r w:rsidRPr="00692EF0">
        <w:rPr>
          <w:sz w:val="16"/>
        </w:rPr>
        <w:t xml:space="preserve">. Wildavsky thought of “public policies as divided into sectors” and used a spatial metaphor to argue that these sectors could be “densely rather than lightly packed” (1979, p. 64). In practice, while there may be deductive principles that help define a policy field (e.g., transportation policy self-evidently is about moving people and things through space), </w:t>
      </w:r>
      <w:r w:rsidRPr="00692EF0">
        <w:rPr>
          <w:rStyle w:val="StyleUnderline"/>
        </w:rPr>
        <w:t>most analysts rely on conventional understandings of core legislation and instruments</w:t>
      </w:r>
      <w:r w:rsidRPr="00692EF0">
        <w:rPr>
          <w:sz w:val="16"/>
        </w:rPr>
        <w:t xml:space="preserve"> (e.g., transportation policy is largely defined by legislation with the word transportation in it). </w:t>
      </w:r>
      <w:r w:rsidRPr="00692EF0">
        <w:rPr>
          <w:rStyle w:val="StyleUnderline"/>
        </w:rPr>
        <w:t>When policy fields are stable or “lightly packed,” this conventional approach works reasonably well</w:t>
      </w:r>
      <w:r w:rsidRPr="00692EF0">
        <w:rPr>
          <w:sz w:val="16"/>
        </w:rPr>
        <w:t xml:space="preserve">. </w:t>
      </w:r>
      <w:r w:rsidRPr="00692EF0">
        <w:rPr>
          <w:rStyle w:val="StyleUnderline"/>
        </w:rPr>
        <w:t xml:space="preserve">As turbulence increases and as fields get more crowded and overlapped, however, the need for </w:t>
      </w:r>
      <w:r w:rsidRPr="00692EF0">
        <w:rPr>
          <w:rStyle w:val="Emphasis"/>
        </w:rPr>
        <w:t>precision and more systematic definitions</w:t>
      </w:r>
      <w:r w:rsidRPr="00692EF0">
        <w:rPr>
          <w:rStyle w:val="StyleUnderline"/>
        </w:rPr>
        <w:t xml:space="preserve"> increases</w:t>
      </w:r>
      <w:r w:rsidRPr="00692EF0">
        <w:rPr>
          <w:sz w:val="16"/>
        </w:rPr>
        <w:t xml:space="preserve">. Major changes in policy can have “second- and third-order consequences that impair or change institutions, patterns, and arrangements” in unanticipated ways (Dror 1971, p. 65). </w:t>
      </w:r>
      <w:r w:rsidRPr="00692EF0">
        <w:rPr>
          <w:rStyle w:val="StyleUnderline"/>
        </w:rPr>
        <w:t>Policies are intimately linked: changing one will often affect another</w:t>
      </w:r>
      <w:r w:rsidRPr="00692EF0">
        <w:rPr>
          <w:sz w:val="16"/>
        </w:rPr>
        <w:t xml:space="preserve">. </w:t>
      </w:r>
      <w:r w:rsidRPr="00692EF0">
        <w:rPr>
          <w:rStyle w:val="StyleUnderline"/>
        </w:rPr>
        <w:t xml:space="preserve">To understand what we are doing, we need </w:t>
      </w:r>
      <w:r w:rsidRPr="00692EF0">
        <w:rPr>
          <w:rStyle w:val="Emphasis"/>
        </w:rPr>
        <w:t>in the first instance</w:t>
      </w:r>
      <w:r w:rsidRPr="00692EF0">
        <w:rPr>
          <w:rStyle w:val="StyleUnderline"/>
        </w:rPr>
        <w:t xml:space="preserve"> to know with what we are working</w:t>
      </w:r>
      <w:r w:rsidRPr="00692EF0">
        <w:rPr>
          <w:sz w:val="16"/>
        </w:rPr>
        <w:t xml:space="preserve">. Taking Wildavsky’s metaphor a step further, </w:t>
      </w:r>
      <w:r w:rsidRPr="00692EF0">
        <w:rPr>
          <w:rStyle w:val="StyleUnderline"/>
        </w:rPr>
        <w:t>we need to inventory the existing “policy space.</w:t>
      </w:r>
      <w:r w:rsidRPr="00692EF0">
        <w:rPr>
          <w:sz w:val="16"/>
        </w:rPr>
        <w:t xml:space="preserve">” For example, the Canadian government has recently begun a review of the Canada Shipping Act. The century-old act is archaic in structure and content, yet constitutes the core of the current policy framework for Canada’s shipping industry. Over the years, the Shipping Act has spawned a plethora of regulations and guidelines, and is referenced by other laws. Any overhaul of the Canada Shipping Act will have ramifications for all these laws, regulations, and guidelines. </w:t>
      </w:r>
      <w:r w:rsidRPr="00692EF0">
        <w:rPr>
          <w:rStyle w:val="StyleUnderline"/>
        </w:rPr>
        <w:t xml:space="preserve">A </w:t>
      </w:r>
      <w:r w:rsidRPr="00692EF0">
        <w:rPr>
          <w:rStyle w:val="Emphasis"/>
        </w:rPr>
        <w:t>systematic, comprehensive, and empirical inventory</w:t>
      </w:r>
      <w:r w:rsidRPr="00692EF0">
        <w:rPr>
          <w:rStyle w:val="StyleUnderline"/>
        </w:rPr>
        <w:t xml:space="preserve"> of the policy space would seem to be a useful </w:t>
      </w:r>
      <w:r w:rsidRPr="00692EF0">
        <w:rPr>
          <w:rStyle w:val="Emphasis"/>
        </w:rPr>
        <w:t>prerequisite</w:t>
      </w:r>
      <w:r w:rsidRPr="00692EF0">
        <w:rPr>
          <w:rStyle w:val="StyleUnderline"/>
        </w:rPr>
        <w:t xml:space="preserve"> for an overhaul of core legislation</w:t>
      </w:r>
      <w:r w:rsidRPr="00692EF0">
        <w:rPr>
          <w:sz w:val="16"/>
        </w:rPr>
        <w:t xml:space="preserve"> such as the Canada Shipping Act. Moreover, a generic inventory methodology could be applied across policy fields in any single jurisdiction, and across the same policy field in different jurisdictions, to allow more precise comparisons of policy profiles. </w:t>
      </w:r>
      <w:r w:rsidRPr="00692EF0">
        <w:rPr>
          <w:rStyle w:val="StyleUnderline"/>
        </w:rPr>
        <w:t>A careful inventory of a policy space should make for better policy analysis, policy making, and policy management, as well as a better general understanding of a policy area</w:t>
      </w:r>
      <w:r w:rsidRPr="00692EF0">
        <w:rPr>
          <w:sz w:val="16"/>
        </w:rPr>
        <w:t>.</w:t>
      </w:r>
    </w:p>
    <w:p w14:paraId="22DF9D46" w14:textId="77777777" w:rsidR="00A93931" w:rsidRPr="00692EF0" w:rsidRDefault="00A93931" w:rsidP="00A93931"/>
    <w:p w14:paraId="77A1484A" w14:textId="77777777" w:rsidR="00A93931" w:rsidRPr="00692EF0" w:rsidRDefault="00A93931" w:rsidP="00A93931"/>
    <w:p w14:paraId="015F3220" w14:textId="77777777" w:rsidR="00A93931" w:rsidRPr="00692EF0" w:rsidRDefault="00A93931" w:rsidP="00A93931">
      <w:pPr>
        <w:pStyle w:val="Heading4"/>
        <w:rPr>
          <w:rFonts w:cs="Times New Roman"/>
        </w:rPr>
      </w:pPr>
      <w:r w:rsidRPr="00692EF0">
        <w:rPr>
          <w:rFonts w:cs="Times New Roman"/>
        </w:rPr>
        <w:lastRenderedPageBreak/>
        <w:t>Legal precisions outweighs limits and ground --- it’s a prerequisite to effective policy education</w:t>
      </w:r>
    </w:p>
    <w:p w14:paraId="3C12B730" w14:textId="77777777" w:rsidR="00A93931" w:rsidRPr="00692EF0" w:rsidRDefault="00A93931" w:rsidP="00A93931">
      <w:r w:rsidRPr="00692EF0">
        <w:rPr>
          <w:rStyle w:val="Style13ptBold"/>
        </w:rPr>
        <w:t>Shannon 2</w:t>
      </w:r>
      <w:r w:rsidRPr="00692EF0">
        <w:t xml:space="preserve"> – Bradley Shannon, law at University of Idaho, January 2002 (Washington Law Review, 77 Wash. L. Rev. 65, Lexis</w:t>
      </w:r>
    </w:p>
    <w:p w14:paraId="350A83CE" w14:textId="77777777" w:rsidR="00A93931" w:rsidRPr="00692EF0" w:rsidRDefault="00A93931" w:rsidP="00A93931">
      <w:pPr>
        <w:rPr>
          <w:sz w:val="16"/>
        </w:rPr>
      </w:pPr>
      <w:r w:rsidRPr="00692EF0">
        <w:rPr>
          <w:sz w:val="16"/>
        </w:rPr>
        <w:t xml:space="preserve">The first answer to this question is, why should we not care? If proper terminology (of whatever type) is readily available and comprehendible, why should one not want to use it? Does one really need a reason for not misusing any word, technical or otherwise? In other words, </w:t>
      </w:r>
      <w:r w:rsidRPr="00692EF0">
        <w:rPr>
          <w:rStyle w:val="StyleUnderline"/>
        </w:rPr>
        <w:t>though</w:t>
      </w:r>
      <w:r w:rsidRPr="00692EF0">
        <w:rPr>
          <w:sz w:val="16"/>
        </w:rPr>
        <w:t xml:space="preserve"> many </w:t>
      </w:r>
      <w:r w:rsidRPr="00692EF0">
        <w:rPr>
          <w:rStyle w:val="StyleUnderline"/>
        </w:rPr>
        <w:t>misuses of</w:t>
      </w:r>
      <w:r w:rsidRPr="00692EF0">
        <w:rPr>
          <w:sz w:val="16"/>
        </w:rPr>
        <w:t xml:space="preserve"> Rules </w:t>
      </w:r>
      <w:r w:rsidRPr="00692EF0">
        <w:rPr>
          <w:rStyle w:val="StyleUnderline"/>
        </w:rPr>
        <w:t>terminology might not</w:t>
      </w:r>
      <w:r w:rsidRPr="00692EF0">
        <w:rPr>
          <w:sz w:val="16"/>
        </w:rPr>
        <w:t xml:space="preserve"> seem to </w:t>
      </w:r>
      <w:r w:rsidRPr="00692EF0">
        <w:rPr>
          <w:rStyle w:val="StyleUnderline"/>
        </w:rPr>
        <w:t>cause serious problems</w:t>
      </w:r>
      <w:r w:rsidRPr="00692EF0">
        <w:rPr>
          <w:sz w:val="16"/>
        </w:rPr>
        <w:t xml:space="preserve">, surely </w:t>
      </w:r>
      <w:r w:rsidRPr="00692EF0">
        <w:rPr>
          <w:rStyle w:val="StyleUnderline"/>
        </w:rPr>
        <w:t>that is not an argument in favor of</w:t>
      </w:r>
      <w:r w:rsidRPr="00692EF0">
        <w:rPr>
          <w:sz w:val="16"/>
        </w:rPr>
        <w:t xml:space="preserve"> a </w:t>
      </w:r>
      <w:r w:rsidRPr="00692EF0">
        <w:rPr>
          <w:rStyle w:val="StyleUnderline"/>
        </w:rPr>
        <w:t>disregard</w:t>
      </w:r>
      <w:r w:rsidRPr="00692EF0">
        <w:rPr>
          <w:sz w:val="16"/>
        </w:rPr>
        <w:t xml:space="preserve"> of proper Rules terminology, particularly where the cost of using proper terminology is negligible. 79 The second answer to the question why </w:t>
      </w:r>
      <w:r w:rsidRPr="00692EF0">
        <w:rPr>
          <w:rStyle w:val="StyleUnderline"/>
        </w:rPr>
        <w:t>we should care</w:t>
      </w:r>
      <w:r w:rsidRPr="00692EF0">
        <w:rPr>
          <w:sz w:val="16"/>
        </w:rPr>
        <w:t xml:space="preserve"> about the use of proper Rules terminology goes to the cost of using improper terminology </w:t>
      </w:r>
      <w:r w:rsidRPr="00692EF0">
        <w:rPr>
          <w:rStyle w:val="Emphasis"/>
        </w:rPr>
        <w:t>even in</w:t>
      </w:r>
      <w:r w:rsidRPr="00692EF0">
        <w:rPr>
          <w:sz w:val="16"/>
        </w:rPr>
        <w:t xml:space="preserve"> seemingly </w:t>
      </w:r>
      <w:r w:rsidRPr="00692EF0">
        <w:rPr>
          <w:rStyle w:val="Emphasis"/>
        </w:rPr>
        <w:t>trivial contexts</w:t>
      </w:r>
      <w:r w:rsidRPr="00692EF0">
        <w:rPr>
          <w:rStyle w:val="StyleUnderline"/>
        </w:rPr>
        <w:t xml:space="preserve">. Understanding legal concepts is difficult enough without the </w:t>
      </w:r>
      <w:r w:rsidRPr="00692EF0">
        <w:rPr>
          <w:rStyle w:val="Emphasis"/>
        </w:rPr>
        <w:t>confusion</w:t>
      </w:r>
      <w:r w:rsidRPr="00692EF0">
        <w:rPr>
          <w:rStyle w:val="StyleUnderline"/>
        </w:rPr>
        <w:t xml:space="preserve"> created when an inappropriate term is used to represent those concepts</w:t>
      </w:r>
      <w:r w:rsidRPr="00692EF0">
        <w:rPr>
          <w:sz w:val="16"/>
        </w:rPr>
        <w:t xml:space="preserve">. And </w:t>
      </w:r>
      <w:r w:rsidRPr="00692EF0">
        <w:rPr>
          <w:rStyle w:val="StyleUnderline"/>
        </w:rPr>
        <w:t xml:space="preserve">this is true </w:t>
      </w:r>
      <w:r w:rsidRPr="00692EF0">
        <w:rPr>
          <w:rStyle w:val="Emphasis"/>
        </w:rPr>
        <w:t>regardless of how minor</w:t>
      </w:r>
      <w:r w:rsidRPr="00692EF0">
        <w:rPr>
          <w:rStyle w:val="StyleUnderline"/>
        </w:rPr>
        <w:t xml:space="preserve"> the misuse</w:t>
      </w:r>
      <w:r w:rsidRPr="00692EF0">
        <w:rPr>
          <w:sz w:val="16"/>
        </w:rPr>
        <w:t xml:space="preserve">. In some sense, </w:t>
      </w:r>
      <w:r w:rsidRPr="00692EF0">
        <w:rPr>
          <w:rStyle w:val="StyleUnderline"/>
        </w:rPr>
        <w:t>every misuse of legal language impedes</w:t>
      </w:r>
      <w:r w:rsidRPr="00692EF0">
        <w:rPr>
          <w:sz w:val="16"/>
        </w:rPr>
        <w:t xml:space="preserve"> the </w:t>
      </w:r>
      <w:r w:rsidRPr="00692EF0">
        <w:rPr>
          <w:rStyle w:val="StyleUnderline"/>
        </w:rPr>
        <w:t>understanding</w:t>
      </w:r>
      <w:r w:rsidRPr="00692EF0">
        <w:rPr>
          <w:sz w:val="16"/>
        </w:rPr>
        <w:t xml:space="preserve"> - and, consequently, the progress - of the law.</w:t>
      </w:r>
    </w:p>
    <w:p w14:paraId="6F6F5332" w14:textId="77777777" w:rsidR="00A93931" w:rsidRPr="00692EF0" w:rsidRDefault="00A93931" w:rsidP="00A93931">
      <w:pPr>
        <w:rPr>
          <w:sz w:val="16"/>
        </w:rPr>
      </w:pPr>
    </w:p>
    <w:p w14:paraId="1CD78B72" w14:textId="77777777" w:rsidR="00A93931" w:rsidRPr="00692EF0" w:rsidRDefault="00A93931" w:rsidP="00A93931">
      <w:pPr>
        <w:pStyle w:val="Heading4"/>
        <w:rPr>
          <w:rFonts w:eastAsia="SimSun" w:cs="Times New Roman"/>
          <w:lang w:eastAsia="zh-CN"/>
        </w:rPr>
      </w:pPr>
      <w:r w:rsidRPr="00692EF0">
        <w:rPr>
          <w:rFonts w:eastAsia="SimSun" w:cs="Times New Roman"/>
          <w:lang w:eastAsia="zh-CN"/>
        </w:rPr>
        <w:t xml:space="preserve">-- </w:t>
      </w:r>
      <w:r w:rsidRPr="00692EF0">
        <w:rPr>
          <w:rFonts w:eastAsia="SimSun" w:cs="Times New Roman"/>
          <w:u w:val="single"/>
          <w:lang w:eastAsia="zh-CN"/>
        </w:rPr>
        <w:t>Legal precision</w:t>
      </w:r>
      <w:r w:rsidRPr="00692EF0">
        <w:rPr>
          <w:rFonts w:eastAsia="SimSun" w:cs="Times New Roman"/>
          <w:lang w:eastAsia="zh-CN"/>
        </w:rPr>
        <w:t xml:space="preserve"> – they destroy it, that’s above – outweighs: key to topic coherence and every form of education</w:t>
      </w:r>
    </w:p>
    <w:p w14:paraId="140D45A5" w14:textId="77777777" w:rsidR="00A93931" w:rsidRPr="00692EF0" w:rsidRDefault="00A93931" w:rsidP="00A93931">
      <w:pPr>
        <w:rPr>
          <w:rFonts w:eastAsia="SimSun"/>
          <w:lang w:eastAsia="zh-CN"/>
        </w:rPr>
      </w:pPr>
      <w:r w:rsidRPr="00692EF0">
        <w:rPr>
          <w:rFonts w:eastAsia="SimSun"/>
          <w:b/>
          <w:bCs/>
          <w:iCs/>
          <w:szCs w:val="28"/>
        </w:rPr>
        <w:t>Shannon 2</w:t>
      </w:r>
      <w:r w:rsidRPr="00692EF0">
        <w:rPr>
          <w:rFonts w:eastAsia="SimSun"/>
          <w:lang w:eastAsia="zh-CN"/>
        </w:rPr>
        <w:t xml:space="preserve"> (Bradley Scott, Visiting Associate Professor – University of Idaho College of Law, “Action Is An Action Is An Action Is An Action”, Washington Law Review, January, 77 Wash. L. Rev. 65, Lexis)</w:t>
      </w:r>
      <w:r w:rsidRPr="00692EF0">
        <w:rPr>
          <w:rFonts w:eastAsia="SimSun"/>
          <w:lang w:eastAsia="zh-CN"/>
        </w:rPr>
        <w:br/>
      </w:r>
      <w:r w:rsidRPr="00692EF0">
        <w:rPr>
          <w:rFonts w:eastAsia="SimSun"/>
          <w:sz w:val="16"/>
          <w:lang w:eastAsia="zh-CN"/>
        </w:rPr>
        <w:t xml:space="preserve">Once it has been determined which terms are specified, agreement still must be reached as to the meanings of those terms. </w:t>
      </w:r>
      <w:r w:rsidRPr="00692EF0">
        <w:rPr>
          <w:rFonts w:eastAsia="SimSun"/>
          <w:bCs/>
          <w:szCs w:val="26"/>
          <w:u w:val="single"/>
        </w:rPr>
        <w:t>Reaching agreement as to</w:t>
      </w:r>
      <w:r w:rsidRPr="00692EF0">
        <w:rPr>
          <w:rFonts w:eastAsia="SimSun"/>
          <w:sz w:val="16"/>
          <w:lang w:eastAsia="zh-CN"/>
        </w:rPr>
        <w:t xml:space="preserve"> the </w:t>
      </w:r>
      <w:r w:rsidRPr="00692EF0">
        <w:rPr>
          <w:rFonts w:eastAsia="SimSun"/>
          <w:bCs/>
          <w:szCs w:val="26"/>
          <w:u w:val="single"/>
        </w:rPr>
        <w:t>meaning</w:t>
      </w:r>
      <w:r w:rsidRPr="00692EF0">
        <w:rPr>
          <w:rFonts w:eastAsia="SimSun"/>
          <w:sz w:val="16"/>
          <w:lang w:eastAsia="zh-CN"/>
        </w:rPr>
        <w:t xml:space="preserve"> of a term involves arriving at a common definition of that term. </w:t>
      </w:r>
      <w:hyperlink r:id="rId30" w:anchor="n39" w:tgtFrame="_self" w:history="1">
        <w:r w:rsidRPr="00692EF0">
          <w:rPr>
            <w:rFonts w:eastAsia="SimSun"/>
            <w:sz w:val="16"/>
            <w:lang w:eastAsia="zh-CN"/>
          </w:rPr>
          <w:t>39</w:t>
        </w:r>
      </w:hyperlink>
      <w:r w:rsidRPr="00692EF0">
        <w:rPr>
          <w:rFonts w:eastAsia="SimSun"/>
          <w:sz w:val="16"/>
          <w:lang w:eastAsia="zh-CN"/>
        </w:rPr>
        <w:t xml:space="preserve"> This exercise </w:t>
      </w:r>
      <w:r w:rsidRPr="00692EF0">
        <w:rPr>
          <w:rFonts w:eastAsia="SimSun"/>
          <w:bCs/>
          <w:szCs w:val="26"/>
          <w:u w:val="single"/>
        </w:rPr>
        <w:t>leads one to consider the distinction between reportative and stipulative definitions</w:t>
      </w:r>
      <w:r w:rsidRPr="00692EF0">
        <w:rPr>
          <w:rFonts w:eastAsia="SimSun"/>
          <w:sz w:val="16"/>
          <w:lang w:eastAsia="zh-CN"/>
        </w:rPr>
        <w:t>. As Hospers observes, "</w:t>
      </w:r>
      <w:r w:rsidRPr="00692EF0">
        <w:rPr>
          <w:rFonts w:eastAsia="SimSun"/>
          <w:bCs/>
          <w:szCs w:val="26"/>
          <w:u w:val="single"/>
        </w:rPr>
        <w:t>most definitions</w:t>
      </w:r>
      <w:r w:rsidRPr="00692EF0">
        <w:rPr>
          <w:rFonts w:eastAsia="SimSun"/>
          <w:sz w:val="16"/>
          <w:lang w:eastAsia="zh-CN"/>
        </w:rPr>
        <w:t xml:space="preserve"> of words already in use </w:t>
      </w:r>
      <w:r w:rsidRPr="00692EF0">
        <w:rPr>
          <w:rFonts w:eastAsia="SimSun"/>
          <w:bCs/>
          <w:szCs w:val="26"/>
          <w:u w:val="single"/>
        </w:rPr>
        <w:t>are reports of how a word is actually used</w:t>
      </w:r>
      <w:r w:rsidRPr="00692EF0">
        <w:rPr>
          <w:rFonts w:eastAsia="SimSun"/>
          <w:sz w:val="16"/>
          <w:lang w:eastAsia="zh-CN"/>
        </w:rPr>
        <w:t xml:space="preserve">" - in other words, most definitions are </w:t>
      </w:r>
      <w:r w:rsidRPr="00692EF0">
        <w:rPr>
          <w:rFonts w:eastAsia="SimSun"/>
          <w:bCs/>
          <w:szCs w:val="26"/>
          <w:u w:val="single"/>
        </w:rPr>
        <w:t>simply reportative</w:t>
      </w:r>
      <w:r w:rsidRPr="00692EF0">
        <w:rPr>
          <w:rFonts w:eastAsia="SimSun"/>
          <w:sz w:val="16"/>
          <w:lang w:eastAsia="zh-CN"/>
        </w:rPr>
        <w:t xml:space="preserve"> definitions. </w:t>
      </w:r>
      <w:hyperlink r:id="rId31" w:anchor="n40" w:tgtFrame="_self" w:history="1">
        <w:r w:rsidRPr="00692EF0">
          <w:rPr>
            <w:rFonts w:eastAsia="SimSun"/>
            <w:sz w:val="16"/>
            <w:lang w:eastAsia="zh-CN"/>
          </w:rPr>
          <w:t>40</w:t>
        </w:r>
      </w:hyperlink>
      <w:r w:rsidRPr="00692EF0">
        <w:rPr>
          <w:rFonts w:eastAsia="SimSun"/>
          <w:sz w:val="16"/>
          <w:lang w:eastAsia="zh-CN"/>
        </w:rPr>
        <w:t xml:space="preserve"> Of course, reportative definitions can be found throughout the law; indeed, most legal definitions probably fall into this category. </w:t>
      </w:r>
      <w:r w:rsidRPr="00692EF0">
        <w:rPr>
          <w:rFonts w:eastAsia="SimSun"/>
          <w:bCs/>
          <w:szCs w:val="26"/>
          <w:u w:val="single"/>
        </w:rPr>
        <w:t>The problem</w:t>
      </w:r>
      <w:r w:rsidRPr="00692EF0">
        <w:rPr>
          <w:rFonts w:eastAsia="SimSun"/>
          <w:sz w:val="16"/>
          <w:lang w:eastAsia="zh-CN"/>
        </w:rPr>
        <w:t xml:space="preserve"> with reportative definitions, though, </w:t>
      </w:r>
      <w:r w:rsidRPr="00692EF0">
        <w:rPr>
          <w:rFonts w:eastAsia="SimSun"/>
          <w:bCs/>
          <w:szCs w:val="26"/>
          <w:u w:val="single"/>
        </w:rPr>
        <w:t>is that they</w:t>
      </w:r>
      <w:r w:rsidRPr="00692EF0">
        <w:rPr>
          <w:rFonts w:eastAsia="SimSun"/>
          <w:sz w:val="16"/>
          <w:lang w:eastAsia="zh-CN"/>
        </w:rPr>
        <w:t xml:space="preserve"> </w:t>
      </w:r>
      <w:r w:rsidRPr="00692EF0">
        <w:rPr>
          <w:rFonts w:eastAsia="SimSun"/>
          <w:b/>
          <w:bCs/>
          <w:szCs w:val="26"/>
          <w:u w:val="single"/>
        </w:rPr>
        <w:t>frequently lack precision</w:t>
      </w:r>
      <w:r w:rsidRPr="00692EF0">
        <w:rPr>
          <w:rFonts w:eastAsia="SimSun"/>
          <w:sz w:val="16"/>
          <w:lang w:eastAsia="zh-CN"/>
        </w:rPr>
        <w:t xml:space="preserve">, </w:t>
      </w:r>
      <w:r w:rsidRPr="00692EF0">
        <w:rPr>
          <w:rFonts w:eastAsia="SimSun"/>
          <w:bCs/>
          <w:szCs w:val="26"/>
          <w:u w:val="single"/>
        </w:rPr>
        <w:t>a condition that, in turn,</w:t>
      </w:r>
      <w:r w:rsidRPr="00692EF0">
        <w:rPr>
          <w:rFonts w:eastAsia="SimSun"/>
          <w:sz w:val="16"/>
          <w:lang w:eastAsia="zh-CN"/>
        </w:rPr>
        <w:t xml:space="preserve"> </w:t>
      </w:r>
      <w:r w:rsidRPr="00692EF0">
        <w:rPr>
          <w:rFonts w:eastAsia="SimSun"/>
          <w:b/>
          <w:bCs/>
          <w:szCs w:val="26"/>
          <w:u w:val="single"/>
        </w:rPr>
        <w:t>impairs their utility</w:t>
      </w:r>
      <w:r w:rsidRPr="00692EF0">
        <w:rPr>
          <w:rFonts w:eastAsia="SimSun"/>
          <w:sz w:val="16"/>
          <w:lang w:eastAsia="zh-CN"/>
        </w:rPr>
        <w:t xml:space="preserve">. </w:t>
      </w:r>
      <w:hyperlink r:id="rId32" w:anchor="n41" w:tgtFrame="_self" w:history="1">
        <w:r w:rsidRPr="00692EF0">
          <w:rPr>
            <w:rFonts w:eastAsia="SimSun"/>
            <w:sz w:val="16"/>
            <w:lang w:eastAsia="zh-CN"/>
          </w:rPr>
          <w:t>41</w:t>
        </w:r>
      </w:hyperlink>
      <w:r w:rsidRPr="00692EF0">
        <w:rPr>
          <w:rFonts w:eastAsia="SimSun"/>
          <w:sz w:val="16"/>
          <w:lang w:eastAsia="zh-CN"/>
        </w:rPr>
        <w:t xml:space="preserve"> [*76]  </w:t>
      </w:r>
      <w:r w:rsidRPr="00692EF0">
        <w:rPr>
          <w:rFonts w:eastAsia="SimSun"/>
          <w:bCs/>
          <w:szCs w:val="26"/>
          <w:u w:val="single"/>
        </w:rPr>
        <w:t>One solution</w:t>
      </w:r>
      <w:r w:rsidRPr="00692EF0">
        <w:rPr>
          <w:rFonts w:eastAsia="SimSun"/>
          <w:sz w:val="16"/>
          <w:lang w:eastAsia="zh-CN"/>
        </w:rPr>
        <w:t xml:space="preserve"> to the imprecision inherent in the reportative definition of a term </w:t>
      </w:r>
      <w:r w:rsidRPr="00692EF0">
        <w:rPr>
          <w:rFonts w:eastAsia="SimSun"/>
          <w:bCs/>
          <w:szCs w:val="26"/>
          <w:u w:val="single"/>
        </w:rPr>
        <w:t>is the imposition of a stipulative definition</w:t>
      </w:r>
      <w:r w:rsidRPr="00692EF0">
        <w:rPr>
          <w:rFonts w:eastAsia="SimSun"/>
          <w:sz w:val="16"/>
          <w:lang w:eastAsia="zh-CN"/>
        </w:rPr>
        <w:t xml:space="preserve">. </w:t>
      </w:r>
      <w:hyperlink r:id="rId33" w:anchor="n42" w:tgtFrame="_self" w:history="1">
        <w:r w:rsidRPr="00692EF0">
          <w:rPr>
            <w:rFonts w:eastAsia="SimSun"/>
            <w:sz w:val="16"/>
            <w:lang w:eastAsia="zh-CN"/>
          </w:rPr>
          <w:t>42</w:t>
        </w:r>
      </w:hyperlink>
      <w:r w:rsidRPr="00692EF0">
        <w:rPr>
          <w:rFonts w:eastAsia="SimSun"/>
          <w:sz w:val="16"/>
          <w:lang w:eastAsia="zh-CN"/>
        </w:rPr>
        <w:t xml:space="preserve"> Stipulative definitions are found throughout the law as well; indeed, "</w:t>
      </w:r>
      <w:r w:rsidRPr="00692EF0">
        <w:rPr>
          <w:rFonts w:eastAsia="SimSun"/>
          <w:bCs/>
          <w:szCs w:val="26"/>
          <w:u w:val="single"/>
        </w:rPr>
        <w:t>the law differs</w:t>
      </w:r>
      <w:r w:rsidRPr="00692EF0">
        <w:rPr>
          <w:rFonts w:eastAsia="SimSun"/>
          <w:sz w:val="16"/>
          <w:lang w:eastAsia="zh-CN"/>
        </w:rPr>
        <w:t xml:space="preserve"> from most other fields </w:t>
      </w:r>
      <w:r w:rsidRPr="00692EF0">
        <w:rPr>
          <w:rFonts w:eastAsia="SimSun"/>
          <w:bCs/>
          <w:szCs w:val="26"/>
          <w:u w:val="single"/>
        </w:rPr>
        <w:t>in the degree to which</w:t>
      </w:r>
      <w:r w:rsidRPr="00692EF0">
        <w:rPr>
          <w:rFonts w:eastAsia="SimSun"/>
          <w:sz w:val="16"/>
          <w:lang w:eastAsia="zh-CN"/>
        </w:rPr>
        <w:t xml:space="preserve"> </w:t>
      </w:r>
      <w:r w:rsidRPr="00692EF0">
        <w:rPr>
          <w:rFonts w:eastAsia="SimSun"/>
          <w:bCs/>
          <w:szCs w:val="26"/>
          <w:u w:val="single"/>
        </w:rPr>
        <w:t>technical terms are created not through usage, but by authoritative pronouncements</w:t>
      </w:r>
      <w:r w:rsidRPr="00692EF0">
        <w:rPr>
          <w:rFonts w:eastAsia="SimSun"/>
          <w:sz w:val="16"/>
          <w:lang w:eastAsia="zh-CN"/>
        </w:rPr>
        <w:t xml:space="preserve"> of courts or legislatures." </w:t>
      </w:r>
      <w:hyperlink r:id="rId34" w:anchor="n43" w:tgtFrame="_self" w:history="1">
        <w:r w:rsidRPr="00692EF0">
          <w:rPr>
            <w:rFonts w:eastAsia="SimSun"/>
            <w:sz w:val="16"/>
            <w:lang w:eastAsia="zh-CN"/>
          </w:rPr>
          <w:t>43</w:t>
        </w:r>
      </w:hyperlink>
      <w:r w:rsidRPr="00692EF0">
        <w:rPr>
          <w:rFonts w:eastAsia="SimSun"/>
          <w:sz w:val="16"/>
          <w:lang w:eastAsia="zh-CN"/>
        </w:rPr>
        <w:t xml:space="preserve"> The Federal Rules of Civil Procedure represent just one of many such examples. Not only do the Rules stipulate the use of a number of procedural terms, they also stipulate the meanings of those terms. As with the stipulation of the choice of terms, the stipulation of their meanings has helped the Rules achieve their general purpose of providing a uniform body of procedural rules applicable in every federal  [*77]  district court, </w:t>
      </w:r>
      <w:hyperlink r:id="rId35" w:anchor="n44" w:tgtFrame="_self" w:history="1">
        <w:r w:rsidRPr="00692EF0">
          <w:rPr>
            <w:rFonts w:eastAsia="SimSun"/>
            <w:sz w:val="16"/>
            <w:lang w:eastAsia="zh-CN"/>
          </w:rPr>
          <w:t>44</w:t>
        </w:r>
      </w:hyperlink>
      <w:r w:rsidRPr="00692EF0">
        <w:rPr>
          <w:rFonts w:eastAsia="SimSun"/>
          <w:sz w:val="16"/>
          <w:lang w:eastAsia="zh-CN"/>
        </w:rPr>
        <w:t xml:space="preserve"> and to an extremely wide variety of civil proceedings. </w:t>
      </w:r>
      <w:hyperlink r:id="rId36" w:anchor="n45" w:tgtFrame="_self" w:history="1">
        <w:r w:rsidRPr="00692EF0">
          <w:rPr>
            <w:rFonts w:eastAsia="SimSun"/>
            <w:sz w:val="16"/>
            <w:lang w:eastAsia="zh-CN"/>
          </w:rPr>
          <w:t>45</w:t>
        </w:r>
      </w:hyperlink>
      <w:r w:rsidRPr="00692EF0">
        <w:rPr>
          <w:rFonts w:eastAsia="SimSun"/>
          <w:sz w:val="16"/>
          <w:lang w:eastAsia="zh-CN"/>
        </w:rPr>
        <w:t xml:space="preserve"> </w:t>
      </w:r>
      <w:r w:rsidRPr="00692EF0">
        <w:rPr>
          <w:rFonts w:eastAsia="SimSun"/>
          <w:bCs/>
          <w:szCs w:val="26"/>
          <w:u w:val="single"/>
        </w:rPr>
        <w:t>A clear and consistent body of terminology</w:t>
      </w:r>
      <w:r w:rsidRPr="00692EF0">
        <w:rPr>
          <w:rFonts w:eastAsia="SimSun"/>
          <w:sz w:val="16"/>
          <w:lang w:eastAsia="zh-CN"/>
        </w:rPr>
        <w:t xml:space="preserve"> </w:t>
      </w:r>
      <w:hyperlink r:id="rId37" w:anchor="n46" w:tgtFrame="_self" w:history="1">
        <w:r w:rsidRPr="00692EF0">
          <w:rPr>
            <w:rFonts w:eastAsia="SimSun"/>
            <w:sz w:val="16"/>
            <w:lang w:eastAsia="zh-CN"/>
          </w:rPr>
          <w:t>46</w:t>
        </w:r>
      </w:hyperlink>
      <w:r w:rsidRPr="00692EF0">
        <w:rPr>
          <w:rFonts w:eastAsia="SimSun"/>
          <w:sz w:val="16"/>
          <w:lang w:eastAsia="zh-CN"/>
        </w:rPr>
        <w:t xml:space="preserve"> also has </w:t>
      </w:r>
      <w:r w:rsidRPr="00692EF0">
        <w:rPr>
          <w:rFonts w:eastAsia="SimSun"/>
          <w:bCs/>
          <w:szCs w:val="26"/>
          <w:u w:val="single"/>
        </w:rPr>
        <w:t>contributed to the Rules'</w:t>
      </w:r>
      <w:r w:rsidRPr="00692EF0">
        <w:rPr>
          <w:rFonts w:eastAsia="SimSun"/>
          <w:sz w:val="16"/>
          <w:lang w:eastAsia="zh-CN"/>
        </w:rPr>
        <w:t xml:space="preserve"> </w:t>
      </w:r>
      <w:r w:rsidRPr="00692EF0">
        <w:rPr>
          <w:rFonts w:eastAsia="SimSun"/>
          <w:bCs/>
          <w:szCs w:val="26"/>
          <w:u w:val="single"/>
        </w:rPr>
        <w:t>stability</w:t>
      </w:r>
      <w:r w:rsidRPr="00692EF0">
        <w:rPr>
          <w:rFonts w:eastAsia="SimSun"/>
          <w:sz w:val="16"/>
          <w:lang w:eastAsia="zh-CN"/>
        </w:rPr>
        <w:t xml:space="preserve">, </w:t>
      </w:r>
      <w:r w:rsidRPr="00692EF0">
        <w:rPr>
          <w:rFonts w:eastAsia="SimSun"/>
          <w:bCs/>
          <w:szCs w:val="26"/>
          <w:u w:val="single"/>
        </w:rPr>
        <w:t>which</w:t>
      </w:r>
      <w:r w:rsidRPr="00692EF0">
        <w:rPr>
          <w:rFonts w:eastAsia="SimSun"/>
          <w:sz w:val="16"/>
          <w:lang w:eastAsia="zh-CN"/>
        </w:rPr>
        <w:t xml:space="preserve"> in turn has </w:t>
      </w:r>
      <w:r w:rsidRPr="00692EF0">
        <w:rPr>
          <w:rFonts w:eastAsia="SimSun"/>
          <w:bCs/>
          <w:szCs w:val="26"/>
          <w:u w:val="single"/>
        </w:rPr>
        <w:t>led to a more consistent interpretation</w:t>
      </w:r>
      <w:r w:rsidRPr="00692EF0">
        <w:rPr>
          <w:rFonts w:eastAsia="SimSun"/>
          <w:sz w:val="16"/>
          <w:lang w:eastAsia="zh-CN"/>
        </w:rPr>
        <w:t xml:space="preserve"> and application thereof, </w:t>
      </w:r>
      <w:r w:rsidRPr="00692EF0">
        <w:rPr>
          <w:rFonts w:eastAsia="SimSun"/>
          <w:bCs/>
          <w:szCs w:val="26"/>
          <w:u w:val="single"/>
        </w:rPr>
        <w:t>resulting in greater</w:t>
      </w:r>
      <w:r w:rsidRPr="00692EF0">
        <w:rPr>
          <w:rFonts w:eastAsia="SimSun"/>
          <w:sz w:val="16"/>
          <w:lang w:eastAsia="zh-CN"/>
        </w:rPr>
        <w:t xml:space="preserve"> systemic </w:t>
      </w:r>
      <w:r w:rsidRPr="00692EF0">
        <w:rPr>
          <w:rFonts w:eastAsia="SimSun"/>
          <w:bCs/>
          <w:szCs w:val="26"/>
          <w:u w:val="single"/>
        </w:rPr>
        <w:t>efficiency</w:t>
      </w:r>
      <w:r w:rsidRPr="00692EF0">
        <w:rPr>
          <w:rFonts w:eastAsia="SimSun"/>
          <w:sz w:val="16"/>
          <w:lang w:eastAsia="zh-CN"/>
        </w:rPr>
        <w:t xml:space="preserve">. </w:t>
      </w:r>
      <w:hyperlink r:id="rId38" w:anchor="n47" w:tgtFrame="_self" w:history="1">
        <w:r w:rsidRPr="00692EF0">
          <w:rPr>
            <w:rFonts w:eastAsia="SimSun"/>
            <w:sz w:val="16"/>
            <w:lang w:eastAsia="zh-CN"/>
          </w:rPr>
          <w:t>47</w:t>
        </w:r>
      </w:hyperlink>
      <w:r w:rsidRPr="00692EF0">
        <w:rPr>
          <w:rFonts w:eastAsia="SimSun"/>
          <w:sz w:val="16"/>
          <w:lang w:eastAsia="zh-CN"/>
        </w:rPr>
        <w:t xml:space="preserve"> </w:t>
      </w:r>
      <w:r w:rsidRPr="00692EF0">
        <w:rPr>
          <w:rFonts w:eastAsia="SimSun"/>
          <w:bCs/>
          <w:szCs w:val="26"/>
          <w:u w:val="single"/>
        </w:rPr>
        <w:t>Thus</w:t>
      </w:r>
      <w:r w:rsidRPr="00692EF0">
        <w:rPr>
          <w:rFonts w:eastAsia="SimSun"/>
          <w:sz w:val="16"/>
          <w:lang w:eastAsia="zh-CN"/>
        </w:rPr>
        <w:t xml:space="preserve">, as with the choice of the terms themselves, </w:t>
      </w:r>
      <w:r w:rsidRPr="00692EF0">
        <w:rPr>
          <w:rFonts w:eastAsia="SimSun"/>
          <w:bCs/>
          <w:szCs w:val="26"/>
          <w:u w:val="single"/>
        </w:rPr>
        <w:t>the</w:t>
      </w:r>
      <w:r w:rsidRPr="00692EF0">
        <w:rPr>
          <w:rFonts w:eastAsia="SimSun"/>
          <w:sz w:val="16"/>
          <w:lang w:eastAsia="zh-CN"/>
        </w:rPr>
        <w:t xml:space="preserve"> </w:t>
      </w:r>
      <w:r w:rsidRPr="00692EF0">
        <w:rPr>
          <w:rFonts w:eastAsia="SimSun"/>
          <w:b/>
          <w:bCs/>
          <w:szCs w:val="26"/>
          <w:u w:val="single"/>
        </w:rPr>
        <w:t>primary task</w:t>
      </w:r>
      <w:r w:rsidRPr="00692EF0">
        <w:rPr>
          <w:rFonts w:eastAsia="SimSun"/>
          <w:sz w:val="16"/>
          <w:lang w:eastAsia="zh-CN"/>
        </w:rPr>
        <w:t xml:space="preserve"> for the attorney </w:t>
      </w:r>
      <w:r w:rsidRPr="00692EF0">
        <w:rPr>
          <w:rFonts w:eastAsia="SimSun"/>
          <w:bCs/>
          <w:szCs w:val="26"/>
          <w:u w:val="single"/>
        </w:rPr>
        <w:t>is to discover</w:t>
      </w:r>
      <w:r w:rsidRPr="00692EF0">
        <w:rPr>
          <w:rFonts w:eastAsia="SimSun"/>
          <w:sz w:val="16"/>
          <w:lang w:eastAsia="zh-CN"/>
        </w:rPr>
        <w:t xml:space="preserve"> those Rules </w:t>
      </w:r>
      <w:r w:rsidRPr="00692EF0">
        <w:rPr>
          <w:rFonts w:eastAsia="SimSun"/>
          <w:bCs/>
          <w:szCs w:val="26"/>
          <w:u w:val="single"/>
        </w:rPr>
        <w:t xml:space="preserve">definitions </w:t>
      </w:r>
      <w:r w:rsidRPr="00692EF0">
        <w:rPr>
          <w:rFonts w:eastAsia="SimSun"/>
          <w:b/>
          <w:bCs/>
          <w:szCs w:val="26"/>
          <w:u w:val="single"/>
        </w:rPr>
        <w:t>already in place</w:t>
      </w:r>
      <w:r w:rsidRPr="00692EF0">
        <w:rPr>
          <w:rFonts w:eastAsia="SimSun"/>
          <w:sz w:val="16"/>
          <w:lang w:eastAsia="zh-CN"/>
        </w:rPr>
        <w:t>.</w:t>
      </w:r>
    </w:p>
    <w:p w14:paraId="5C358B61" w14:textId="77777777" w:rsidR="00A93931" w:rsidRPr="00692EF0" w:rsidRDefault="00A93931" w:rsidP="00A93931">
      <w:pPr>
        <w:rPr>
          <w:rFonts w:eastAsia="SimSun"/>
          <w:lang w:eastAsia="zh-CN"/>
        </w:rPr>
      </w:pPr>
    </w:p>
    <w:p w14:paraId="0D30EA2C" w14:textId="77777777" w:rsidR="00A93931" w:rsidRPr="00692EF0" w:rsidRDefault="00A93931" w:rsidP="00A93931">
      <w:pPr>
        <w:pStyle w:val="Heading4"/>
        <w:rPr>
          <w:rFonts w:eastAsia="SimSun" w:cs="Times New Roman"/>
          <w:lang w:eastAsia="zh-CN"/>
        </w:rPr>
      </w:pPr>
      <w:r w:rsidRPr="00692EF0">
        <w:rPr>
          <w:rFonts w:eastAsia="SimSun" w:cs="Times New Roman"/>
          <w:lang w:eastAsia="zh-CN"/>
        </w:rPr>
        <w:t>Outweighs, even if they’re right</w:t>
      </w:r>
    </w:p>
    <w:p w14:paraId="28945CF9" w14:textId="77777777" w:rsidR="00A93931" w:rsidRPr="00692EF0" w:rsidRDefault="00A93931" w:rsidP="00A93931">
      <w:pPr>
        <w:rPr>
          <w:rFonts w:eastAsia="SimSun"/>
          <w:lang w:eastAsia="zh-CN"/>
        </w:rPr>
      </w:pPr>
      <w:r w:rsidRPr="00692EF0">
        <w:rPr>
          <w:rFonts w:eastAsia="SimSun"/>
          <w:b/>
          <w:bCs/>
          <w:iCs/>
          <w:szCs w:val="28"/>
        </w:rPr>
        <w:t>Schwab 3</w:t>
      </w:r>
      <w:r w:rsidRPr="00692EF0">
        <w:rPr>
          <w:rFonts w:eastAsia="SimSun"/>
          <w:lang w:eastAsia="zh-CN"/>
        </w:rPr>
        <w:t xml:space="preserve"> (Arthur J., US District Court Judge, “Memorandum Opinion”, 6-25, http://www.pawd.uscourts.gov/Doc </w:t>
      </w:r>
      <w:r w:rsidRPr="00692EF0">
        <w:rPr>
          <w:rFonts w:eastAsia="SimSun"/>
          <w:lang w:eastAsia="zh-CN"/>
        </w:rPr>
        <w:lastRenderedPageBreak/>
        <w:t>uments/Ops%20aherf/schwab/03cv646%20nichol%20v%20arin%20intermediate%20unit%2028%20et%20al.pdf)</w:t>
      </w:r>
    </w:p>
    <w:p w14:paraId="5EBF7EC4" w14:textId="77777777" w:rsidR="00A93931" w:rsidRPr="00692EF0" w:rsidRDefault="00A93931" w:rsidP="00A93931">
      <w:pPr>
        <w:rPr>
          <w:rFonts w:eastAsia="SimSun"/>
          <w:lang w:eastAsia="zh-CN"/>
        </w:rPr>
      </w:pPr>
      <w:r w:rsidRPr="00692EF0">
        <w:rPr>
          <w:rFonts w:eastAsia="SimSun"/>
          <w:b/>
          <w:bCs/>
          <w:szCs w:val="26"/>
          <w:u w:val="single"/>
          <w:bdr w:val="single" w:sz="4" w:space="0" w:color="auto"/>
        </w:rPr>
        <w:t>Whether or not</w:t>
      </w:r>
      <w:r w:rsidRPr="00692EF0">
        <w:rPr>
          <w:rFonts w:eastAsia="SimSun"/>
          <w:bCs/>
          <w:szCs w:val="26"/>
          <w:u w:val="single"/>
        </w:rPr>
        <w:t xml:space="preserve"> defendants’ “common sense” interpretation is correct</w:t>
      </w:r>
      <w:r w:rsidRPr="00692EF0">
        <w:rPr>
          <w:rFonts w:eastAsia="SimSun"/>
          <w:lang w:eastAsia="zh-CN"/>
        </w:rPr>
        <w:t xml:space="preserve">, Pennsylvania’s </w:t>
      </w:r>
      <w:r w:rsidRPr="00692EF0">
        <w:rPr>
          <w:rFonts w:eastAsia="SimSun"/>
          <w:bCs/>
          <w:szCs w:val="26"/>
          <w:u w:val="single"/>
        </w:rPr>
        <w:t>Statutory Construction</w:t>
      </w:r>
      <w:r w:rsidRPr="00692EF0">
        <w:rPr>
          <w:rFonts w:eastAsia="SimSun"/>
          <w:lang w:eastAsia="zh-CN"/>
        </w:rPr>
        <w:t xml:space="preserve"> Act of 1972, 1 Pa.C.S. § 1901-1 0063991, as amended, </w:t>
      </w:r>
      <w:r w:rsidRPr="00692EF0">
        <w:rPr>
          <w:rFonts w:eastAsia="SimSun"/>
          <w:bCs/>
          <w:szCs w:val="26"/>
          <w:u w:val="single"/>
        </w:rPr>
        <w:t>provides that “words</w:t>
      </w:r>
      <w:r w:rsidRPr="00692EF0">
        <w:rPr>
          <w:rFonts w:eastAsia="SimSun"/>
          <w:lang w:eastAsia="zh-CN"/>
        </w:rPr>
        <w:t xml:space="preserve"> and phrases </w:t>
      </w:r>
      <w:r w:rsidRPr="00692EF0">
        <w:rPr>
          <w:rFonts w:eastAsia="SimSun"/>
          <w:bCs/>
          <w:szCs w:val="26"/>
          <w:u w:val="single"/>
        </w:rPr>
        <w:t>shall be</w:t>
      </w:r>
      <w:r w:rsidRPr="00692EF0">
        <w:rPr>
          <w:rFonts w:eastAsia="SimSun"/>
          <w:lang w:eastAsia="zh-CN"/>
        </w:rPr>
        <w:t xml:space="preserve"> </w:t>
      </w:r>
      <w:r w:rsidRPr="00692EF0">
        <w:rPr>
          <w:rFonts w:eastAsia="SimSun"/>
          <w:b/>
          <w:bCs/>
          <w:szCs w:val="26"/>
          <w:u w:val="single"/>
        </w:rPr>
        <w:t>construed according to rules</w:t>
      </w:r>
      <w:r w:rsidRPr="00692EF0">
        <w:rPr>
          <w:rFonts w:eastAsia="SimSun"/>
          <w:lang w:eastAsia="zh-CN"/>
        </w:rPr>
        <w:t xml:space="preserve"> of grammar and according to their common and approved usage;” that the object of all interpretation and construction of statutes is to ascertain and effectuate the intention” of Pennsylvania’s General Assembly, giving effect, if possible, to every provision of a statute; and that “[w]hen the words of a statute are clear and free from all ambiguity, the letter of it is not to be disregarded under the pretext of pursuing its spirit.” </w:t>
      </w:r>
      <w:r w:rsidRPr="00692EF0">
        <w:rPr>
          <w:rFonts w:eastAsia="SimSun"/>
          <w:sz w:val="16"/>
          <w:lang w:eastAsia="zh-CN"/>
        </w:rPr>
        <w:t xml:space="preserve">1 Pa.C.S. § 1903 and § 1921(a) and (b), respectively. Only if the words of the statute are not clear and free from all doubt may a court resort to extraneous matters to ascertain the intention of the General Assembly, In re Barshak, 106 F.3d 501 (3d Cir. 1997); Ramich v. W.C.A.B. (Schatz Elec., Inc.), 770 A.2d 318 (Pa. 2001), and only then would defendants’ resort to “common sense” be material. </w:t>
      </w:r>
    </w:p>
    <w:p w14:paraId="736F1BE3" w14:textId="77777777" w:rsidR="00A93931" w:rsidRPr="00692EF0" w:rsidRDefault="00A93931" w:rsidP="00A93931">
      <w:pPr>
        <w:rPr>
          <w:sz w:val="16"/>
        </w:rPr>
      </w:pPr>
    </w:p>
    <w:p w14:paraId="088DC8E2" w14:textId="77777777" w:rsidR="00A93931" w:rsidRPr="00692EF0" w:rsidRDefault="00A93931" w:rsidP="00A93931">
      <w:pPr>
        <w:pStyle w:val="Heading3"/>
      </w:pPr>
      <w:r w:rsidRPr="00692EF0">
        <w:rPr>
          <w:rFonts w:cs="Times New Roman"/>
        </w:rPr>
        <w:lastRenderedPageBreak/>
        <w:t>Grammar Impact</w:t>
      </w:r>
    </w:p>
    <w:p w14:paraId="42602B7E" w14:textId="77777777" w:rsidR="00A93931" w:rsidRPr="00692EF0" w:rsidRDefault="00A93931" w:rsidP="00A93931">
      <w:pPr>
        <w:pStyle w:val="Heading4"/>
        <w:rPr>
          <w:rFonts w:cs="Times New Roman"/>
        </w:rPr>
      </w:pPr>
      <w:r w:rsidRPr="00692EF0">
        <w:rPr>
          <w:rFonts w:cs="Times New Roman"/>
        </w:rPr>
        <w:t xml:space="preserve">Grammar outweighs --- it determines meaning, making it a </w:t>
      </w:r>
      <w:r w:rsidRPr="00692EF0">
        <w:rPr>
          <w:rFonts w:cs="Times New Roman"/>
          <w:u w:val="single"/>
        </w:rPr>
        <w:t>pre-requisite</w:t>
      </w:r>
      <w:r w:rsidRPr="00692EF0">
        <w:rPr>
          <w:rFonts w:cs="Times New Roman"/>
        </w:rPr>
        <w:t xml:space="preserve"> to predictable ground and limits – and, without it, debate is impossible</w:t>
      </w:r>
    </w:p>
    <w:p w14:paraId="7E714CBF" w14:textId="77777777" w:rsidR="00A93931" w:rsidRPr="00692EF0" w:rsidRDefault="00A93931" w:rsidP="00A93931">
      <w:r w:rsidRPr="00692EF0">
        <w:rPr>
          <w:rStyle w:val="Style13ptBold"/>
        </w:rPr>
        <w:t>Allen 93</w:t>
      </w:r>
      <w:r w:rsidRPr="00692EF0">
        <w:t xml:space="preserve"> (Robert, Editor and Director – The Chambers Dictionary, Does Grammar Matter?)</w:t>
      </w:r>
    </w:p>
    <w:p w14:paraId="5B9A42A2" w14:textId="77777777" w:rsidR="00A93931" w:rsidRPr="00692EF0" w:rsidRDefault="00A93931" w:rsidP="00A93931">
      <w:pPr>
        <w:rPr>
          <w:sz w:val="16"/>
        </w:rPr>
      </w:pPr>
      <w:r w:rsidRPr="00692EF0">
        <w:rPr>
          <w:rStyle w:val="Emphasis"/>
        </w:rPr>
        <w:t>Grammar matters</w:t>
      </w:r>
      <w:r w:rsidRPr="00692EF0">
        <w:rPr>
          <w:sz w:val="16"/>
        </w:rPr>
        <w:t xml:space="preserve">, then, </w:t>
      </w:r>
      <w:r w:rsidRPr="00692EF0">
        <w:rPr>
          <w:rStyle w:val="Style1Char1"/>
        </w:rPr>
        <w:t>because it is the accepted way of using language</w:t>
      </w:r>
      <w:r w:rsidRPr="00692EF0">
        <w:rPr>
          <w:sz w:val="16"/>
        </w:rPr>
        <w:t xml:space="preserve">, whatever one’s exact interpretation of the term. </w:t>
      </w:r>
      <w:r w:rsidRPr="00692EF0">
        <w:rPr>
          <w:rStyle w:val="Style1Char1"/>
        </w:rPr>
        <w:t>Incorrect grammar hampers communication, which is the whole purpose of language</w:t>
      </w:r>
      <w:r w:rsidRPr="00692EF0">
        <w:rPr>
          <w:sz w:val="16"/>
        </w:rPr>
        <w:t xml:space="preserve">. The </w:t>
      </w:r>
      <w:r w:rsidRPr="00692EF0">
        <w:rPr>
          <w:rStyle w:val="Style1Char1"/>
        </w:rPr>
        <w:t>grammar</w:t>
      </w:r>
      <w:r w:rsidRPr="00692EF0">
        <w:rPr>
          <w:sz w:val="16"/>
        </w:rPr>
        <w:t xml:space="preserve"> of standard English matters because it </w:t>
      </w:r>
      <w:r w:rsidRPr="00692EF0">
        <w:rPr>
          <w:rStyle w:val="Style1Char1"/>
        </w:rPr>
        <w:t>is a codification of the way using English that most people</w:t>
      </w:r>
      <w:r w:rsidRPr="00692EF0">
        <w:rPr>
          <w:sz w:val="16"/>
        </w:rPr>
        <w:t xml:space="preserve"> will </w:t>
      </w:r>
      <w:r w:rsidRPr="00692EF0">
        <w:rPr>
          <w:rStyle w:val="Style1Char1"/>
        </w:rPr>
        <w:t>find acceptable</w:t>
      </w:r>
      <w:r w:rsidRPr="00692EF0">
        <w:rPr>
          <w:sz w:val="16"/>
        </w:rPr>
        <w:t>.</w:t>
      </w:r>
    </w:p>
    <w:p w14:paraId="47FB1572" w14:textId="77777777" w:rsidR="00A93931" w:rsidRPr="00692EF0" w:rsidRDefault="00A93931" w:rsidP="00A93931">
      <w:pPr>
        <w:pStyle w:val="Heading3"/>
        <w:rPr>
          <w:rFonts w:cs="Times New Roman"/>
        </w:rPr>
      </w:pPr>
      <w:r w:rsidRPr="00692EF0">
        <w:rPr>
          <w:rFonts w:cs="Times New Roman"/>
        </w:rPr>
        <w:lastRenderedPageBreak/>
        <w:t>Blacks Law Good</w:t>
      </w:r>
    </w:p>
    <w:p w14:paraId="06729307" w14:textId="77777777" w:rsidR="00A93931" w:rsidRPr="00692EF0" w:rsidRDefault="00A93931" w:rsidP="00A93931">
      <w:pPr>
        <w:pStyle w:val="Heading4"/>
        <w:rPr>
          <w:rFonts w:cs="Times New Roman"/>
        </w:rPr>
      </w:pPr>
      <w:r w:rsidRPr="00692EF0">
        <w:rPr>
          <w:rFonts w:cs="Times New Roman"/>
        </w:rPr>
        <w:t xml:space="preserve">Prefer Black’s – the premier legal dictionary </w:t>
      </w:r>
    </w:p>
    <w:p w14:paraId="747F3A7F" w14:textId="77777777" w:rsidR="00A93931" w:rsidRPr="00692EF0" w:rsidRDefault="00A93931" w:rsidP="00A93931">
      <w:r w:rsidRPr="00692EF0">
        <w:rPr>
          <w:rStyle w:val="Style13ptBold"/>
        </w:rPr>
        <w:t>Casell and Hiremath 11</w:t>
      </w:r>
      <w:r w:rsidRPr="00692EF0">
        <w:t xml:space="preserve"> (Kay Ann and Uma, Director, Master of Library and Information Science Program/Assistant Teaching Professor @ Rutgers and Executive Director at the Ames Free Library--Massachusetts/PhD in PoliSci @ Pitt, , Reference and Information Services: An Introduction, p. 187)</w:t>
      </w:r>
    </w:p>
    <w:p w14:paraId="4FF41ADD" w14:textId="77777777" w:rsidR="00A93931" w:rsidRPr="00692EF0" w:rsidRDefault="00A93931" w:rsidP="00A93931">
      <w:r w:rsidRPr="00692EF0">
        <w:t xml:space="preserve">Currently in its ninth edition, </w:t>
      </w:r>
      <w:r w:rsidRPr="00692EF0">
        <w:rPr>
          <w:rStyle w:val="StyleUnderline"/>
        </w:rPr>
        <w:t>the invaluable Black's Law Dictionary was first published in 1891</w:t>
      </w:r>
      <w:r w:rsidRPr="00692EF0">
        <w:t xml:space="preserve"> under the stewardship of English legalist Henry Campbell Black.  </w:t>
      </w:r>
      <w:r w:rsidRPr="00692EF0">
        <w:rPr>
          <w:rStyle w:val="Emphasis"/>
        </w:rPr>
        <w:t>It is reportedly the most cited law dictionary in the country</w:t>
      </w:r>
      <w:r w:rsidRPr="00692EF0">
        <w:t xml:space="preserve"> </w:t>
      </w:r>
      <w:r w:rsidRPr="00692EF0">
        <w:rPr>
          <w:rStyle w:val="StyleUnderline"/>
        </w:rPr>
        <w:t>and covers more than 45,000 definitions</w:t>
      </w:r>
      <w:r w:rsidRPr="00692EF0">
        <w:t>. A large number of the entries are cross-referenced to cases in the Corpus Juris Secundum to aid further research.  The last edition also provides a useful appendix of more than 4,000 legal abbreviations and another on legal maxims.  Pronunciations of arcane legalese such as the feudal "feoffee" are provided, as well as equivalent terms and alternate spellings for more than 5,300 terms and senses.  A pocket, an abridged, and a deluxe edition of the dictionary are also available.  The dictionary is available as a digital dictionary that can be integrated with individual word processors and web browsers and is searchable on Westlaw.  It is also available as an app for iPhones, iPads, and iPods, and Androids.</w:t>
      </w:r>
    </w:p>
    <w:p w14:paraId="62B76C85" w14:textId="77777777" w:rsidR="00A93931" w:rsidRPr="00692EF0" w:rsidRDefault="00A93931" w:rsidP="00A93931">
      <w:pPr>
        <w:pStyle w:val="Heading4"/>
      </w:pPr>
      <w:r w:rsidRPr="00692EF0">
        <w:t xml:space="preserve">Prefer Black’s – it’s the definitive legal authority on terms </w:t>
      </w:r>
    </w:p>
    <w:p w14:paraId="31CB1B29" w14:textId="77777777" w:rsidR="00A93931" w:rsidRPr="00692EF0" w:rsidRDefault="00A93931" w:rsidP="00A93931">
      <w:r w:rsidRPr="00692EF0">
        <w:rPr>
          <w:rStyle w:val="Style13ptBold"/>
        </w:rPr>
        <w:t>Spector 6</w:t>
      </w:r>
      <w:r w:rsidRPr="00692EF0">
        <w:t xml:space="preserve"> (Jessica, PhD Philosophy @ Univ. of Chicago, Prostitution and Pornography: Philosophical Debate about the Sex Industry, p. 420)</w:t>
      </w:r>
    </w:p>
    <w:p w14:paraId="57DDBC80" w14:textId="77777777" w:rsidR="00A93931" w:rsidRPr="00692EF0" w:rsidRDefault="00A93931" w:rsidP="00A93931">
      <w:r w:rsidRPr="00692EF0">
        <w:rPr>
          <w:rStyle w:val="StyleUnderline"/>
        </w:rPr>
        <w:t xml:space="preserve">In addition to being a </w:t>
      </w:r>
      <w:r w:rsidRPr="00692EF0">
        <w:rPr>
          <w:rStyle w:val="Emphasis"/>
        </w:rPr>
        <w:t>definitive source</w:t>
      </w:r>
      <w:r w:rsidRPr="00692EF0">
        <w:rPr>
          <w:rStyle w:val="StyleUnderline"/>
        </w:rPr>
        <w:t xml:space="preserve"> for</w:t>
      </w:r>
      <w:r w:rsidRPr="00692EF0">
        <w:t xml:space="preserve"> Anglo-American </w:t>
      </w:r>
      <w:r w:rsidRPr="00692EF0">
        <w:rPr>
          <w:rStyle w:val="StyleUnderline"/>
        </w:rPr>
        <w:t>legal terminology and phrasing</w:t>
      </w:r>
      <w:r w:rsidRPr="00692EF0">
        <w:t xml:space="preserve">, </w:t>
      </w:r>
      <w:r w:rsidRPr="00692EF0">
        <w:rPr>
          <w:rStyle w:val="StyleUnderline"/>
        </w:rPr>
        <w:t xml:space="preserve">Black’s is sometimes itself cited as </w:t>
      </w:r>
      <w:r w:rsidRPr="00692EF0">
        <w:rPr>
          <w:rStyle w:val="Emphasis"/>
        </w:rPr>
        <w:t>legal authority</w:t>
      </w:r>
      <w:r w:rsidRPr="00692EF0">
        <w:t xml:space="preserve"> [Originally published as Dictionary of Law, Containing Definitions of Terms and Phrases of American and English Jurisprudence, Ancient and Modern, 1891, by Henry Campbell Black (1st edition).]</w:t>
      </w:r>
    </w:p>
    <w:p w14:paraId="709554B6" w14:textId="77777777" w:rsidR="00A93931" w:rsidRPr="00692EF0" w:rsidRDefault="00A93931" w:rsidP="00A93931"/>
    <w:p w14:paraId="2BDFBEA2" w14:textId="77777777" w:rsidR="00A93931" w:rsidRPr="00692EF0" w:rsidRDefault="00A93931" w:rsidP="00A93931">
      <w:pPr>
        <w:pStyle w:val="Heading3"/>
        <w:rPr>
          <w:rFonts w:cs="Times New Roman"/>
        </w:rPr>
      </w:pPr>
      <w:r w:rsidRPr="00692EF0">
        <w:rPr>
          <w:rFonts w:cs="Times New Roman"/>
        </w:rPr>
        <w:lastRenderedPageBreak/>
        <w:t>Ballentines Good</w:t>
      </w:r>
    </w:p>
    <w:p w14:paraId="41A111B6" w14:textId="77777777" w:rsidR="00A93931" w:rsidRPr="00692EF0" w:rsidRDefault="00A93931" w:rsidP="00A93931">
      <w:pPr>
        <w:pStyle w:val="Heading4"/>
        <w:rPr>
          <w:rFonts w:cs="Times New Roman"/>
        </w:rPr>
      </w:pPr>
      <w:r w:rsidRPr="00692EF0">
        <w:rPr>
          <w:rFonts w:cs="Times New Roman"/>
        </w:rPr>
        <w:t>Prefer Ballentine’s – key to legal precision</w:t>
      </w:r>
    </w:p>
    <w:p w14:paraId="5B314A2F" w14:textId="77777777" w:rsidR="00A93931" w:rsidRPr="00692EF0" w:rsidRDefault="00A93931" w:rsidP="00A93931">
      <w:r w:rsidRPr="00692EF0">
        <w:rPr>
          <w:rStyle w:val="Style13ptBold"/>
        </w:rPr>
        <w:t>Casell and Hiremath 11</w:t>
      </w:r>
      <w:r w:rsidRPr="00692EF0">
        <w:t xml:space="preserve"> (Kay Ann and Uma, Director, Master of Library and Information Science Program/Assistant Teaching Professor @ Rutgers and Executive Director at the Ames Free Library--Massachusetts/PhD in PoliSci @ Pitt, , Reference and Information Services: An Introduction, p. 187)</w:t>
      </w:r>
    </w:p>
    <w:p w14:paraId="0CF7C977" w14:textId="77777777" w:rsidR="00A93931" w:rsidRPr="00692EF0" w:rsidRDefault="00A93931" w:rsidP="00A93931">
      <w:r w:rsidRPr="00692EF0">
        <w:t xml:space="preserve">With more than 10,000 definitions of over 5,000 legal terms defined with phonetic pronunciations, Ballentine's Law Dictionary has been a popular alternative to Black's.  An all-important case citation, from which a particular definition derives authority, is also supplied, thereby providing a starting point of research for many users.  It is particularly useful in its coverage of old Saxon, French, and Latin phrases.  The </w:t>
      </w:r>
      <w:r w:rsidRPr="00692EF0">
        <w:rPr>
          <w:rStyle w:val="StyleUnderline"/>
        </w:rPr>
        <w:t>Ballentine's Legal Dictionary and Thesaurus combines the dictionary with a thesaurus for legal research and writing so that synonyms, antonyms, and parts of speech are</w:t>
      </w:r>
      <w:r w:rsidRPr="00692EF0">
        <w:t xml:space="preserve"> also </w:t>
      </w:r>
      <w:r w:rsidRPr="00692EF0">
        <w:rPr>
          <w:rStyle w:val="StyleUnderline"/>
        </w:rPr>
        <w:t>attached to each definition</w:t>
      </w:r>
      <w:r w:rsidRPr="00692EF0">
        <w:t xml:space="preserve">, </w:t>
      </w:r>
      <w:r w:rsidRPr="00692EF0">
        <w:rPr>
          <w:rStyle w:val="Emphasis"/>
        </w:rPr>
        <w:t>making for a more exact understanding of each legal term</w:t>
      </w:r>
      <w:r w:rsidRPr="00692EF0">
        <w:t>.  The appendix includes The Chicago Manual of Legal Citation and a guide to doing research.</w:t>
      </w:r>
    </w:p>
    <w:p w14:paraId="18F88C49" w14:textId="77777777" w:rsidR="00A93931" w:rsidRPr="00692EF0" w:rsidRDefault="00A93931" w:rsidP="00A93931">
      <w:pPr>
        <w:pStyle w:val="Heading3"/>
        <w:rPr>
          <w:rFonts w:cs="Times New Roman"/>
        </w:rPr>
      </w:pPr>
      <w:r w:rsidRPr="00692EF0">
        <w:rPr>
          <w:rFonts w:cs="Times New Roman"/>
        </w:rPr>
        <w:lastRenderedPageBreak/>
        <w:t>Words and Phrases Good</w:t>
      </w:r>
    </w:p>
    <w:p w14:paraId="122A8CE3" w14:textId="77777777" w:rsidR="00A93931" w:rsidRPr="00692EF0" w:rsidRDefault="00A93931" w:rsidP="00A93931">
      <w:pPr>
        <w:pStyle w:val="Heading4"/>
        <w:rPr>
          <w:rFonts w:cs="Times New Roman"/>
        </w:rPr>
      </w:pPr>
      <w:r w:rsidRPr="00692EF0">
        <w:rPr>
          <w:rFonts w:cs="Times New Roman"/>
        </w:rPr>
        <w:t xml:space="preserve">Prefer Words and Phrases - it's the most detailed legal dictionary </w:t>
      </w:r>
    </w:p>
    <w:p w14:paraId="056B9512" w14:textId="77777777" w:rsidR="00A93931" w:rsidRPr="00692EF0" w:rsidRDefault="00A93931" w:rsidP="00A93931">
      <w:r w:rsidRPr="00692EF0">
        <w:rPr>
          <w:rStyle w:val="Style13ptBold"/>
        </w:rPr>
        <w:t>University of Minnesota Law Library 5</w:t>
      </w:r>
      <w:r w:rsidRPr="00692EF0">
        <w:t xml:space="preserve"> ("Sources for Finding General Explanations of the Law - Legal Encyclopedias, Dictionaries &amp; Restatements of the Law," https://library.law.umn.edu/researchguides/dictionaries-encyclopedias-restatements.html)</w:t>
      </w:r>
    </w:p>
    <w:p w14:paraId="0B427449" w14:textId="77777777" w:rsidR="00A93931" w:rsidRPr="00692EF0" w:rsidRDefault="00A93931" w:rsidP="00A93931">
      <w:r w:rsidRPr="00692EF0">
        <w:t xml:space="preserve">Another source that has some features of a legal dictionary is West's </w:t>
      </w:r>
      <w:r w:rsidRPr="00692EF0">
        <w:rPr>
          <w:rStyle w:val="StyleUnderline"/>
        </w:rPr>
        <w:t>Words and Phrases</w:t>
      </w:r>
      <w:r w:rsidRPr="00692EF0">
        <w:t xml:space="preserve"> (Law Library Reference KF 156 .W6712). This </w:t>
      </w:r>
      <w:r w:rsidRPr="00692EF0">
        <w:rPr>
          <w:rStyle w:val="StyleUnderline"/>
        </w:rPr>
        <w:t>is a multiple volume set which reprints parts of court opinions that define legal terms</w:t>
      </w:r>
      <w:r w:rsidRPr="00692EF0">
        <w:t xml:space="preserve">. It is arranged alphabetically by the terms being defined. </w:t>
      </w:r>
      <w:r w:rsidRPr="00692EF0">
        <w:rPr>
          <w:rStyle w:val="Emphasis"/>
        </w:rPr>
        <w:t>It is much more detailed than either Black's or Ballentine's</w:t>
      </w:r>
      <w:r w:rsidRPr="00692EF0">
        <w:t xml:space="preserve"> </w:t>
      </w:r>
      <w:r w:rsidRPr="00692EF0">
        <w:rPr>
          <w:rStyle w:val="StyleUnderline"/>
        </w:rPr>
        <w:t>and should be used</w:t>
      </w:r>
      <w:r w:rsidRPr="00692EF0">
        <w:t xml:space="preserve"> for locating definitions only </w:t>
      </w:r>
      <w:r w:rsidRPr="00692EF0">
        <w:rPr>
          <w:rStyle w:val="StyleUnderline"/>
        </w:rPr>
        <w:t>if more detailed information is necessary</w:t>
      </w:r>
      <w:r w:rsidRPr="00692EF0">
        <w:t>.</w:t>
      </w:r>
    </w:p>
    <w:p w14:paraId="0F73D676" w14:textId="77777777" w:rsidR="00A93931" w:rsidRPr="00692EF0" w:rsidRDefault="00A93931" w:rsidP="00A93931">
      <w:pPr>
        <w:pStyle w:val="Heading3"/>
      </w:pPr>
      <w:r w:rsidRPr="00692EF0">
        <w:lastRenderedPageBreak/>
        <w:t>Merriam-Websters Good</w:t>
      </w:r>
    </w:p>
    <w:p w14:paraId="69F71A59" w14:textId="77777777" w:rsidR="00A93931" w:rsidRPr="00692EF0" w:rsidRDefault="00A93931" w:rsidP="00A93931">
      <w:pPr>
        <w:pStyle w:val="Heading4"/>
      </w:pPr>
      <w:r w:rsidRPr="00692EF0">
        <w:t xml:space="preserve">Our definition is best – Merriam Webster’s is the most well-respected dictionary </w:t>
      </w:r>
    </w:p>
    <w:p w14:paraId="47BAABFD" w14:textId="77777777" w:rsidR="00A93931" w:rsidRPr="00692EF0" w:rsidRDefault="00A93931" w:rsidP="00A93931">
      <w:r w:rsidRPr="00692EF0">
        <w:rPr>
          <w:rStyle w:val="Style13ptBold"/>
        </w:rPr>
        <w:t>Mandl 87</w:t>
      </w:r>
      <w:r w:rsidRPr="00692EF0">
        <w:t xml:space="preserve"> (Dave, Freelance writer/journalist + Editor at large @ Semiotext(e)/Autonomedia, "Putting the Dick in Dictionary," http://wfmu.org/~davem/docs/dictionary.html) </w:t>
      </w:r>
    </w:p>
    <w:p w14:paraId="5F64D2B7" w14:textId="77777777" w:rsidR="00A93931" w:rsidRPr="00692EF0" w:rsidRDefault="00A93931" w:rsidP="00A93931">
      <w:pPr>
        <w:rPr>
          <w:sz w:val="14"/>
        </w:rPr>
      </w:pPr>
      <w:r w:rsidRPr="00692EF0">
        <w:rPr>
          <w:sz w:val="14"/>
        </w:rPr>
        <w:t xml:space="preserve">While eight bits may not seem like much to pay for "a comprehensive guide to the English language," a lexicon that promises to "improve the language skills of homemakers, students, and professionals," the slim paperback known as </w:t>
      </w:r>
      <w:r w:rsidRPr="00692EF0">
        <w:rPr>
          <w:rStyle w:val="StyleUnderline"/>
        </w:rPr>
        <w:t>the New Concise Webster's</w:t>
      </w:r>
      <w:r w:rsidRPr="00692EF0">
        <w:rPr>
          <w:sz w:val="14"/>
        </w:rPr>
        <w:t xml:space="preserve"> (and published by Modern Publishing, NYC) is as likely to meet your dictionary needs as a plate of ravioli. </w:t>
      </w:r>
      <w:r w:rsidRPr="00692EF0">
        <w:rPr>
          <w:rStyle w:val="StyleUnderline"/>
        </w:rPr>
        <w:t>The name</w:t>
      </w:r>
      <w:r w:rsidRPr="00692EF0">
        <w:rPr>
          <w:sz w:val="14"/>
        </w:rPr>
        <w:t xml:space="preserve">, undoubtedly used in an attempt to dupe the inexperienced dictionary buyer, </w:t>
      </w:r>
      <w:r w:rsidRPr="00692EF0">
        <w:rPr>
          <w:rStyle w:val="StyleUnderline"/>
        </w:rPr>
        <w:t>is of course meaningless: "Webster's," like "Roget's," is in the public domain,</w:t>
      </w:r>
      <w:r w:rsidRPr="00692EF0">
        <w:rPr>
          <w:sz w:val="14"/>
        </w:rPr>
        <w:t xml:space="preserve"> and ironically, </w:t>
      </w:r>
      <w:r w:rsidRPr="00692EF0">
        <w:rPr>
          <w:rStyle w:val="StyleUnderline"/>
        </w:rPr>
        <w:t xml:space="preserve">when used on anything but the </w:t>
      </w:r>
      <w:r w:rsidRPr="00692EF0">
        <w:rPr>
          <w:rStyle w:val="Emphasis"/>
        </w:rPr>
        <w:t>well-respected Merriam-Webster</w:t>
      </w:r>
      <w:r w:rsidRPr="00692EF0">
        <w:rPr>
          <w:sz w:val="14"/>
        </w:rPr>
        <w:t xml:space="preserve"> and Webster's New World </w:t>
      </w:r>
      <w:r w:rsidRPr="00692EF0">
        <w:rPr>
          <w:rStyle w:val="StyleUnderline"/>
        </w:rPr>
        <w:t xml:space="preserve">dictionaries, is a </w:t>
      </w:r>
      <w:r w:rsidRPr="00692EF0">
        <w:rPr>
          <w:rStyle w:val="Emphasis"/>
        </w:rPr>
        <w:t>virtual guarantee of an inferior product</w:t>
      </w:r>
      <w:r w:rsidRPr="00692EF0">
        <w:rPr>
          <w:sz w:val="14"/>
        </w:rPr>
        <w:t xml:space="preserve">. Not that you need any extra clues in the case of the NCW: unidentified mystery symbols, ultra-minimalist definitions that give new meaning to the word concise (just as well, since it isn't defined in the dictionary), and an entry-count barely into five figures make this a reference book you'll want to hide well when company comes over. Although the editors of the NCW shun all unnecessary frills--like syllabifications and etymologies of any kind--to focus all their energy on definitions, the dictionary will probably not have rival definers flying into a jealous rage. Terseness is valued by all lexicographers, but the NCW takes the idea perhaps one step too far. For example, flute is defined, somewhat ambiguously, as "a musical instrument which you blow." This doesn't cause any real conflicts, since the editors omit piccolo, oboe, and flugelhorn, and thus save themselves some fancy explaining. But the pithy definition of food--"what you eat"--is more troublesome. Given such vague guidelines, a well-meaning boy scout putting together a CARE package for Iranian earthquake victims, for example, might be fooled into including anything from a tab of acid to--well, use your imagination. And how will devotees of Ultra Slim-Fast and Carnation Instant Breakfast feel about having their favorite foods implicitly excluded? Other definitions are so misleadingly simple as to be alarmist ("a small animal that flies at night" = bat) or downright dangerous ("red spots on the skin" = rash). In an apparent effort not to offend or intimidate any potential customers, the editors of the NCW scrupulously avoid dealing with some of the more controversial issues and concepts of our time. Existence is defined simply as "being"; the definition of time is given as "minutes, hours, days, weeks, months, years"; and zero is "the number 0." The complexities of capital, even in the nerve center of world finance that is apparently the dictionary's primary market, are easily evaded: it's either "the chief city of a country" or "a large letter." Entries for sex (except in the harmless "gender" sense) and abortion are conspicuously absent. And while god is spelled with a lower-case g, this can (very plausibly) be attributed to sloppy typesetting. Those with exotic tastes may not be able to resist skipping directly to the "X" section, but they're sure to be disappointed: the lone entry for the letter is x-ray--no xenon, xenophobia, xanthoma, or even Xmas. Missing too is xylophone, though this is easily explained: its definition ("a musical instrument which you hit"?) would have conflicted with that of drum. Also of interest to curiosity-seekers is the word set: well known for having the longest entry in the massive Oxford English Dictionary, it towers over most entries in the NCW as well, filling no less than half of one its large-print, two-inch-wide columns (though this does include the accompanying line drawings). And in a quaint Anglophilic touch, the word queue (noun and verb) is included, an extravagant move for a dictionary that omits gel, compact, and tuna. The pronunciations in the NCW are generally accurate, though with so few words of more than two syllables there isn't much of a challenge. The occasional foray into polysyllabic territory sometimes proves to be more than the dictionary can handle: overnight is listed as rhyming with knit, for example; environment's r is stuck in the wrong place and its n is omitted altogether. (The inclusion of the shwa--a valuable symbol neglected even by some of the best dictionaries--is a pleasant surprise, however.) And just what do the little circles next to about half the entries mean? There's not a clue in the Guide on pages 4 and 5. The NCW, in short, is a staggeringly bad dictionary. Its main strength, of course, is its $1 street price (its official cover price is actually $3.95), but </w:t>
      </w:r>
      <w:r w:rsidRPr="00692EF0">
        <w:rPr>
          <w:rStyle w:val="StyleUnderline"/>
        </w:rPr>
        <w:t>if you want a dictionary that doesn't underestimate the intelligence of even first-graders</w:t>
      </w:r>
      <w:r w:rsidRPr="00692EF0">
        <w:rPr>
          <w:sz w:val="14"/>
        </w:rPr>
        <w:t xml:space="preserve"> (as this one does) </w:t>
      </w:r>
      <w:r w:rsidRPr="00692EF0">
        <w:rPr>
          <w:rStyle w:val="StyleUnderline"/>
        </w:rPr>
        <w:t xml:space="preserve">you're </w:t>
      </w:r>
      <w:r w:rsidRPr="00692EF0">
        <w:rPr>
          <w:sz w:val="14"/>
        </w:rPr>
        <w:t>better off--</w:t>
      </w:r>
      <w:r w:rsidRPr="00692EF0">
        <w:rPr>
          <w:rStyle w:val="StyleUnderline"/>
        </w:rPr>
        <w:t>much better off</w:t>
      </w:r>
      <w:r w:rsidRPr="00692EF0">
        <w:rPr>
          <w:sz w:val="14"/>
        </w:rPr>
        <w:t xml:space="preserve">--doing without breakfast for a week and </w:t>
      </w:r>
      <w:r w:rsidRPr="00692EF0">
        <w:rPr>
          <w:rStyle w:val="Emphasis"/>
        </w:rPr>
        <w:t>picking up Merriam-Webster</w:t>
      </w:r>
      <w:r w:rsidRPr="00692EF0">
        <w:rPr>
          <w:sz w:val="14"/>
        </w:rPr>
        <w:t>, the American Heritage, or Webster's New World. Those for whom money is no object may prefer Webster's Third New International ($89) or the awesome twenty-volume OED ($2500), and that's their right--the important thing is to leave the mountains of the New Concise Webster's for degenerate Wall Street professionals and those foolish enough to buy books from street vendors with licenses.</w:t>
      </w:r>
    </w:p>
    <w:p w14:paraId="39F48D19" w14:textId="77777777" w:rsidR="00A93931" w:rsidRPr="00692EF0" w:rsidRDefault="00A93931" w:rsidP="00A93931"/>
    <w:p w14:paraId="75D5D105" w14:textId="77777777" w:rsidR="00A93931" w:rsidRPr="00692EF0" w:rsidRDefault="00A93931" w:rsidP="00A93931">
      <w:pPr>
        <w:pStyle w:val="Heading3"/>
      </w:pPr>
      <w:r w:rsidRPr="00692EF0">
        <w:lastRenderedPageBreak/>
        <w:t>Dictionary Defs Outweigh</w:t>
      </w:r>
    </w:p>
    <w:p w14:paraId="26C09DF6" w14:textId="77777777" w:rsidR="00A93931" w:rsidRPr="00692EF0" w:rsidRDefault="00A93931" w:rsidP="00A93931">
      <w:pPr>
        <w:pStyle w:val="Heading4"/>
      </w:pPr>
      <w:r w:rsidRPr="00692EF0">
        <w:t>Prefer dictionary definitions</w:t>
      </w:r>
    </w:p>
    <w:p w14:paraId="4678A4A2" w14:textId="77777777" w:rsidR="00A93931" w:rsidRPr="00692EF0" w:rsidRDefault="00A93931" w:rsidP="00A93931">
      <w:r w:rsidRPr="00692EF0">
        <w:rPr>
          <w:rStyle w:val="Style13ptBold"/>
        </w:rPr>
        <w:t>Miller and Hilsenteger 5</w:t>
      </w:r>
      <w:r w:rsidRPr="00692EF0">
        <w:t xml:space="preserve"> (Joseph and James, Assistant Professor, Lewis &amp; Clark Law School, " THE PROVEN KEY: ROLES AND RULES FOR DICTIONARIES AT THE PATENT OFFICE AND THE COURTS," 54 Am. U.L. Rev. 829, lexis)</w:t>
      </w:r>
    </w:p>
    <w:p w14:paraId="1D50B285" w14:textId="77777777" w:rsidR="00A93931" w:rsidRPr="00692EF0" w:rsidRDefault="00A93931" w:rsidP="00A93931">
      <w:pPr>
        <w:rPr>
          <w:sz w:val="16"/>
        </w:rPr>
      </w:pPr>
      <w:r w:rsidRPr="00692EF0">
        <w:rPr>
          <w:sz w:val="16"/>
        </w:rPr>
        <w:t xml:space="preserve">New law students often experience a kind of culture shock. A bit of this shock comes from the flurry of unfamiliar words and phrases that students confront in most every class - assumpsit, bill of attainder, demurrer, easement, ex post facto law, seisin, trover. Another share comes from seeing more familiar words used in new ways - bond, consideration, covenant, release, servitude. Law professors tell students, especially in those rocky first few weeks of first year classes, to "look it up!" Look it up in Black's Law Dictionary, or Bouvier's Law Dictionary ... just look it up. n1 Law professors thus follow the tradition of teachers generally, who help students fully join a language community by urging them to consult an exhaustively researched, carefully constructed repository of the range of ordinary meanings of words in that community - in other words, a dictionary. And in this exchange both teachers and students reflect and reinforce the "reverence for dictionaries" that is [*831] "deeply embedded in our culture." n2 Indeed, dictionaries can be powerful symbols of cultural accomplishment and belonging. Consider, for example, the ad copy that accompanied the 1961 launch of Webster's Third New International Dictionary, still one of the leading unabridged dictionaries of the English language: "Hold the English language in your two hands," embodied by a copy of Webster's Third, "and you possess the proven key to knowledge, enjoyment, and success!" n3 If judicial behavior is any indication, </w:t>
      </w:r>
      <w:r w:rsidRPr="00692EF0">
        <w:rPr>
          <w:rStyle w:val="StyleUnderline"/>
        </w:rPr>
        <w:t xml:space="preserve">dictionary formulations of ordinary meanings not only mark common ground in a language community, they also play a </w:t>
      </w:r>
      <w:r w:rsidRPr="00692EF0">
        <w:rPr>
          <w:rStyle w:val="Emphasis"/>
        </w:rPr>
        <w:t>prominent role</w:t>
      </w:r>
      <w:r w:rsidRPr="00692EF0">
        <w:rPr>
          <w:rStyle w:val="StyleUnderline"/>
        </w:rPr>
        <w:t xml:space="preserve"> in officially stated justifications for legal judgments</w:t>
      </w:r>
      <w:r w:rsidRPr="00692EF0">
        <w:rPr>
          <w:sz w:val="16"/>
        </w:rPr>
        <w:t xml:space="preserve">. </w:t>
      </w:r>
      <w:r w:rsidRPr="00692EF0">
        <w:rPr>
          <w:rStyle w:val="StyleUnderline"/>
        </w:rPr>
        <w:t xml:space="preserve">The U.S. Supreme Court, setting the tone for the national judiciary, </w:t>
      </w:r>
      <w:r w:rsidRPr="00692EF0">
        <w:rPr>
          <w:rStyle w:val="Emphasis"/>
        </w:rPr>
        <w:t>continues to quote extensively</w:t>
      </w:r>
      <w:r w:rsidRPr="00692EF0">
        <w:rPr>
          <w:rStyle w:val="StyleUnderline"/>
        </w:rPr>
        <w:t xml:space="preserve"> from both law dictionaries and general purpose English language dictionaries in its opinions</w:t>
      </w:r>
      <w:r w:rsidRPr="00692EF0">
        <w:rPr>
          <w:sz w:val="16"/>
        </w:rPr>
        <w:t>. In the October 2003 Term, for example, seven majority opinions (9.6%) from among the Court's seventy-three cases with full opinions n4 use one or more dictionaries to justify the chosen construction of a disputed statute, n5 constitutional provision, n6 or other binding legal text. n7 Nor is the October 2003 [*832] Term unusual on this score. Over the past twenty years, the Supreme Court has increasingly relied on dictionaries to explain its constructions of legal text. n8 The federal judiciary, as a whole, has also cited both general purpose and law dictionaries more frequently in recent years. n9</w:t>
      </w:r>
    </w:p>
    <w:p w14:paraId="3BDD5FB9" w14:textId="77777777" w:rsidR="00A93931" w:rsidRPr="00692EF0" w:rsidRDefault="00A93931" w:rsidP="00A93931">
      <w:pPr>
        <w:pStyle w:val="Heading3"/>
      </w:pPr>
      <w:r w:rsidRPr="00692EF0">
        <w:lastRenderedPageBreak/>
        <w:t>Contextual Defs Good</w:t>
      </w:r>
    </w:p>
    <w:p w14:paraId="36AE1A05" w14:textId="77777777" w:rsidR="00A93931" w:rsidRPr="00692EF0" w:rsidRDefault="00A93931" w:rsidP="00A93931">
      <w:pPr>
        <w:pStyle w:val="Heading4"/>
      </w:pPr>
      <w:r w:rsidRPr="00692EF0">
        <w:t xml:space="preserve">Context key to determining restrictions on executive authority </w:t>
      </w:r>
    </w:p>
    <w:p w14:paraId="5028F52D" w14:textId="77777777" w:rsidR="00A93931" w:rsidRPr="00692EF0" w:rsidRDefault="00A93931" w:rsidP="00A93931">
      <w:r w:rsidRPr="00692EF0">
        <w:rPr>
          <w:rStyle w:val="Style13ptBold"/>
        </w:rPr>
        <w:t>Hains 11</w:t>
      </w:r>
      <w:r w:rsidRPr="00692EF0">
        <w:t xml:space="preserve"> (William Law clerk for the Honorable J. Frederic Voros Jr. on the Utah Court of Appeals, "COMMENT: Challenging the Executive: The Constitutionality of Congressional Regulation of the President's Wartime Detention Policies," 2011 B.Y.U.L. Rev. 2283, lexis)</w:t>
      </w:r>
    </w:p>
    <w:p w14:paraId="4E52A480" w14:textId="77777777" w:rsidR="00A93931" w:rsidRPr="00692EF0" w:rsidRDefault="00A93931" w:rsidP="00A93931">
      <w:pPr>
        <w:rPr>
          <w:sz w:val="16"/>
        </w:rPr>
      </w:pPr>
      <w:r w:rsidRPr="00692EF0">
        <w:rPr>
          <w:sz w:val="16"/>
        </w:rPr>
        <w:t>Louis Fisher has warned that "</w:t>
      </w:r>
      <w:r w:rsidRPr="00692EF0">
        <w:rPr>
          <w:rStyle w:val="StyleUnderline"/>
        </w:rPr>
        <w:t>the precise jurisdictions and fields of operation for Congress and the President will always elude us</w:t>
      </w:r>
      <w:r w:rsidRPr="00692EF0">
        <w:rPr>
          <w:sz w:val="16"/>
        </w:rPr>
        <w:t xml:space="preserve">." n4 Regardless of the difficulty in reaching an ultimate conclusion, a comprehensive framework is necessary for evaluating the scope of Congress's constitutional authority when Congress seeks to limit the President's wartime or foreign affairs authority. This Comment argues that Congress may constitutionally constrain the President as long as the legislative action does not violate a mandatory provision or express restriction of the Constitution and does not impede on an exclusive presidential power. Therefore, an appropriate analytical framework should involve the following considerations: (1) mandatory provisions of the Constitution; (2) express restrictions on the authority of Congress or the federal government; (3) the scope of the relevant constitutional grants of power for each branch; and (4) whether a particular power is exclusively lodged in one branch. As the following discussion will suggest, </w:t>
      </w:r>
      <w:r w:rsidRPr="00692EF0">
        <w:rPr>
          <w:rStyle w:val="StyleUnderline"/>
        </w:rPr>
        <w:t xml:space="preserve">the constitutionality of a particular restriction is a </w:t>
      </w:r>
      <w:r w:rsidRPr="00692EF0">
        <w:rPr>
          <w:rStyle w:val="Emphasis"/>
        </w:rPr>
        <w:t>highly contextual analysis</w:t>
      </w:r>
      <w:r w:rsidRPr="00692EF0">
        <w:rPr>
          <w:rStyle w:val="StyleUnderline"/>
        </w:rPr>
        <w:t xml:space="preserve"> that depends on the specific powers in question</w:t>
      </w:r>
      <w:r w:rsidRPr="00692EF0">
        <w:rPr>
          <w:sz w:val="16"/>
        </w:rPr>
        <w:t>. This Comment argues that under this framework, the recent restrictions on the President's authority to prosecute detainees and the restrictions on the transfer of detainees to other countries are constitutional.</w:t>
      </w:r>
    </w:p>
    <w:p w14:paraId="537DA495" w14:textId="77777777" w:rsidR="00A93931" w:rsidRPr="00692EF0" w:rsidRDefault="00A93931" w:rsidP="00A93931">
      <w:pPr>
        <w:rPr>
          <w:sz w:val="16"/>
        </w:rPr>
      </w:pPr>
    </w:p>
    <w:p w14:paraId="161FB90E" w14:textId="77777777" w:rsidR="00A93931" w:rsidRPr="00692EF0" w:rsidRDefault="00A93931" w:rsidP="00A93931">
      <w:pPr>
        <w:pStyle w:val="Heading3"/>
      </w:pPr>
      <w:r w:rsidRPr="00692EF0">
        <w:lastRenderedPageBreak/>
        <w:t>Contextual Defs Bad</w:t>
      </w:r>
    </w:p>
    <w:p w14:paraId="5A0B0827" w14:textId="77777777" w:rsidR="00A93931" w:rsidRPr="00692EF0" w:rsidRDefault="00A93931" w:rsidP="00A93931">
      <w:pPr>
        <w:pStyle w:val="Heading4"/>
      </w:pPr>
      <w:r w:rsidRPr="00692EF0">
        <w:t>Contextual definitions bad – intent to define outweighs</w:t>
      </w:r>
    </w:p>
    <w:p w14:paraId="7444B79A" w14:textId="77777777" w:rsidR="00A93931" w:rsidRPr="00692EF0" w:rsidRDefault="00A93931" w:rsidP="00A93931">
      <w:r w:rsidRPr="00692EF0">
        <w:rPr>
          <w:rStyle w:val="Style13ptBold"/>
        </w:rPr>
        <w:t>Kupferbreg 87</w:t>
      </w:r>
      <w:r w:rsidRPr="00692EF0">
        <w:t xml:space="preserve"> (Eric, University of Kentucky, Senior Assistant Dean, Academic &amp; Faculty Affairs at Northeastern University, College of Professional Studies Associate Director, Trust Initiative at Harvard School of Public Health 1987 “Limits - The Essence of Topicality” </w:t>
      </w:r>
      <w:hyperlink r:id="rId39" w:history="1">
        <w:r w:rsidRPr="00692EF0">
          <w:rPr>
            <w:rStyle w:val="Hyperlink"/>
          </w:rPr>
          <w:t>http://groups.wfu.edu/debate/MiscSites/DRGArticles/Kupferberg1987LatAmer.htm</w:t>
        </w:r>
      </w:hyperlink>
      <w:r w:rsidRPr="00692EF0">
        <w:t>)</w:t>
      </w:r>
    </w:p>
    <w:p w14:paraId="0B447D51" w14:textId="77777777" w:rsidR="00A93931" w:rsidRPr="00692EF0" w:rsidRDefault="00A93931" w:rsidP="00A93931">
      <w:pPr>
        <w:rPr>
          <w:sz w:val="16"/>
        </w:rPr>
      </w:pPr>
      <w:r w:rsidRPr="00692EF0">
        <w:rPr>
          <w:rStyle w:val="StyleUnderline"/>
        </w:rPr>
        <w:t xml:space="preserve">Often, field contextual definitions are </w:t>
      </w:r>
      <w:r w:rsidRPr="00692EF0">
        <w:rPr>
          <w:rStyle w:val="Emphasis"/>
        </w:rPr>
        <w:t>too broad</w:t>
      </w:r>
      <w:r w:rsidRPr="00692EF0">
        <w:rPr>
          <w:rStyle w:val="StyleUnderline"/>
        </w:rPr>
        <w:t xml:space="preserve"> </w:t>
      </w:r>
      <w:r w:rsidRPr="00692EF0">
        <w:rPr>
          <w:sz w:val="16"/>
        </w:rPr>
        <w:t>or too narrow</w:t>
      </w:r>
      <w:r w:rsidRPr="00692EF0">
        <w:rPr>
          <w:rStyle w:val="StyleUnderline"/>
        </w:rPr>
        <w:t xml:space="preserve"> for debate purposes. Definitions derived from the agricultural sector necessarily incorporated financial and bureaucratic factors which are less relevant in considering a 'should' proposition. Often subject experts' definitions reflected administrative or </w:t>
      </w:r>
      <w:r w:rsidRPr="00692EF0">
        <w:rPr>
          <w:rStyle w:val="Emphasis"/>
        </w:rPr>
        <w:t>political motives</w:t>
      </w:r>
      <w:r w:rsidRPr="00692EF0">
        <w:rPr>
          <w:rStyle w:val="StyleUnderline"/>
        </w:rPr>
        <w:t xml:space="preserve"> to expand or limit the relevant jurisdiction of certain actors. Moreover, field context is an </w:t>
      </w:r>
      <w:r w:rsidRPr="00692EF0">
        <w:rPr>
          <w:rStyle w:val="Emphasis"/>
        </w:rPr>
        <w:t>insufficient criteria</w:t>
      </w:r>
      <w:r w:rsidRPr="00692EF0">
        <w:rPr>
          <w:rStyle w:val="StyleUnderline"/>
        </w:rPr>
        <w:t xml:space="preserve"> for choosing between competing definitions. A particularly broad field might have several subsets that invite restrictive and even exclusive definitions</w:t>
      </w:r>
      <w:r w:rsidRPr="00692EF0">
        <w:rPr>
          <w:sz w:val="16"/>
        </w:rPr>
        <w:t>. (e.g., What is considered 'long-term' for the swine farmer might be significantly different than for the grain farmer.) Why would debaters accept definitions that are inappropriate for debate? If we admit that debate is a unique context, then additional considerations enter into our definitional analysis.</w:t>
      </w:r>
    </w:p>
    <w:p w14:paraId="5D885554" w14:textId="77777777" w:rsidR="00A93931" w:rsidRPr="00692EF0" w:rsidRDefault="00A93931" w:rsidP="00A93931">
      <w:pPr>
        <w:rPr>
          <w:sz w:val="16"/>
        </w:rPr>
      </w:pPr>
    </w:p>
    <w:p w14:paraId="523E6D9A" w14:textId="77777777" w:rsidR="00A93931" w:rsidRPr="00692EF0" w:rsidRDefault="00A93931" w:rsidP="00A93931">
      <w:pPr>
        <w:pStyle w:val="Heading3"/>
        <w:rPr>
          <w:rFonts w:cs="Times New Roman"/>
        </w:rPr>
      </w:pPr>
      <w:r w:rsidRPr="00692EF0">
        <w:rPr>
          <w:rFonts w:cs="Times New Roman"/>
        </w:rPr>
        <w:lastRenderedPageBreak/>
        <w:t>Framer’s Intent Good</w:t>
      </w:r>
    </w:p>
    <w:p w14:paraId="3FFF90FA" w14:textId="77777777" w:rsidR="00A93931" w:rsidRPr="00692EF0" w:rsidRDefault="00A93931" w:rsidP="00A93931">
      <w:pPr>
        <w:pStyle w:val="Heading4"/>
        <w:rPr>
          <w:rFonts w:cs="Times New Roman"/>
        </w:rPr>
      </w:pPr>
      <w:r w:rsidRPr="00692EF0">
        <w:rPr>
          <w:rFonts w:cs="Times New Roman"/>
        </w:rPr>
        <w:t xml:space="preserve">Framer’s intent is the </w:t>
      </w:r>
      <w:r w:rsidRPr="00692EF0">
        <w:rPr>
          <w:rFonts w:cs="Times New Roman"/>
          <w:u w:val="single"/>
        </w:rPr>
        <w:t>basis</w:t>
      </w:r>
      <w:r w:rsidRPr="00692EF0">
        <w:rPr>
          <w:rFonts w:cs="Times New Roman"/>
        </w:rPr>
        <w:t xml:space="preserve"> of predictability --- without it, it’s impossible to interpret the topic</w:t>
      </w:r>
    </w:p>
    <w:p w14:paraId="4A698D1A" w14:textId="77777777" w:rsidR="00A93931" w:rsidRPr="00692EF0" w:rsidRDefault="00A93931" w:rsidP="00A93931">
      <w:r w:rsidRPr="00692EF0">
        <w:rPr>
          <w:rStyle w:val="Style13ptBold"/>
        </w:rPr>
        <w:t>Hutchison 8</w:t>
      </w:r>
      <w:r w:rsidRPr="00692EF0">
        <w:t xml:space="preserve"> (Cameron, Assistant Professor of Law – University of Alberta, “Which Kraft of Statutory Interpretation”, Alberta Law Review, November, 46 Alberta L. Rev. 1, Lexis)</w:t>
      </w:r>
    </w:p>
    <w:p w14:paraId="4E5706D2" w14:textId="77777777" w:rsidR="00A93931" w:rsidRPr="00692EF0" w:rsidRDefault="00A93931" w:rsidP="00A93931">
      <w:pPr>
        <w:rPr>
          <w:sz w:val="16"/>
        </w:rPr>
      </w:pPr>
      <w:r w:rsidRPr="00692EF0">
        <w:rPr>
          <w:sz w:val="16"/>
        </w:rPr>
        <w:t xml:space="preserve">Second, </w:t>
      </w:r>
      <w:r w:rsidRPr="00692EF0">
        <w:rPr>
          <w:u w:val="single"/>
        </w:rPr>
        <w:t xml:space="preserve">it is </w:t>
      </w:r>
      <w:r w:rsidRPr="00692EF0">
        <w:rPr>
          <w:rStyle w:val="Emphasis"/>
        </w:rPr>
        <w:t>not possible</w:t>
      </w:r>
      <w:r w:rsidRPr="00692EF0">
        <w:rPr>
          <w:rStyle w:val="StyleUnderline"/>
        </w:rPr>
        <w:t xml:space="preserve"> to interpret </w:t>
      </w:r>
      <w:r w:rsidRPr="00692EF0">
        <w:rPr>
          <w:rStyle w:val="Emphasis"/>
        </w:rPr>
        <w:t>even a single word</w:t>
      </w:r>
      <w:r w:rsidRPr="00692EF0">
        <w:rPr>
          <w:u w:val="single"/>
        </w:rPr>
        <w:t>, much less an entire text, without knowing the purpose of the statute</w:t>
      </w:r>
      <w:r w:rsidRPr="00692EF0">
        <w:rPr>
          <w:sz w:val="16"/>
        </w:rPr>
        <w:t xml:space="preserve">. </w:t>
      </w:r>
      <w:bookmarkStart w:id="4" w:name="r123"/>
      <w:r w:rsidRPr="00692EF0">
        <w:rPr>
          <w:sz w:val="16"/>
        </w:rPr>
        <w:fldChar w:fldCharType="begin"/>
      </w:r>
      <w:r w:rsidRPr="00692EF0">
        <w:rPr>
          <w:sz w:val="16"/>
        </w:rPr>
        <w:instrText xml:space="preserve"> HYPERLINK "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bef2ae73d8968e2a7ac2c41f4058a2c3&amp;docnum=3&amp;_fmtstr=FULL&amp;_startdoc=1&amp;wchp=dGLzVtb-zSkAb&amp;_md5=78aa7022ae9dd715e1437a81c40167d8&amp;focBudTerms=canon+and+competing+interpretation+w%2F100+text%21&amp;focBudSel=all" \l "n123#n123" \t "_self" </w:instrText>
      </w:r>
      <w:r w:rsidRPr="00692EF0">
        <w:rPr>
          <w:sz w:val="16"/>
        </w:rPr>
        <w:fldChar w:fldCharType="separate"/>
      </w:r>
      <w:r w:rsidRPr="00692EF0">
        <w:rPr>
          <w:sz w:val="16"/>
        </w:rPr>
        <w:t>123</w:t>
      </w:r>
      <w:r w:rsidRPr="00692EF0">
        <w:rPr>
          <w:sz w:val="16"/>
        </w:rPr>
        <w:fldChar w:fldCharType="end"/>
      </w:r>
      <w:bookmarkEnd w:id="4"/>
      <w:r w:rsidRPr="00692EF0">
        <w:rPr>
          <w:sz w:val="16"/>
        </w:rPr>
        <w:t xml:space="preserve"> </w:t>
      </w:r>
      <w:r w:rsidRPr="00692EF0">
        <w:rPr>
          <w:u w:val="single"/>
        </w:rPr>
        <w:t>To take Hart's "no vehicle in the park" example, if local patriots were to wheel a truck used in World War II on a pedestal, would this qualify</w:t>
      </w:r>
      <w:r w:rsidRPr="00692EF0">
        <w:rPr>
          <w:sz w:val="16"/>
        </w:rPr>
        <w:t xml:space="preserve"> as a core case? This example illustrates that </w:t>
      </w:r>
      <w:r w:rsidRPr="00692EF0">
        <w:rPr>
          <w:u w:val="single"/>
        </w:rPr>
        <w:t>meaning of language in a statute cannot be divorced from an inquiry into the purpose that a rule serves</w:t>
      </w:r>
      <w:r w:rsidRPr="00692EF0">
        <w:rPr>
          <w:sz w:val="16"/>
        </w:rPr>
        <w:t xml:space="preserve">. </w:t>
      </w:r>
      <w:r w:rsidRPr="00692EF0">
        <w:rPr>
          <w:u w:val="single"/>
        </w:rPr>
        <w:t xml:space="preserve">When courts are offered competing interpretations, they </w:t>
      </w:r>
      <w:r w:rsidRPr="00692EF0">
        <w:rPr>
          <w:rStyle w:val="Emphasis"/>
        </w:rPr>
        <w:t>must choose</w:t>
      </w:r>
      <w:r w:rsidRPr="00692EF0">
        <w:rPr>
          <w:rStyle w:val="StyleUnderline"/>
        </w:rPr>
        <w:t xml:space="preserve"> the one that is most sensible </w:t>
      </w:r>
      <w:r w:rsidRPr="00692EF0">
        <w:rPr>
          <w:rStyle w:val="Emphasis"/>
        </w:rPr>
        <w:t>in connection with its legislative purpose</w:t>
      </w:r>
      <w:r w:rsidRPr="00692EF0">
        <w:rPr>
          <w:sz w:val="16"/>
        </w:rPr>
        <w:t xml:space="preserve">, </w:t>
      </w:r>
      <w:hyperlink r:id="rId40" w:anchor="n124#n124" w:tgtFrame="_self" w:history="1">
        <w:r w:rsidRPr="00692EF0">
          <w:rPr>
            <w:sz w:val="16"/>
          </w:rPr>
          <w:t>124</w:t>
        </w:r>
      </w:hyperlink>
      <w:r w:rsidRPr="00692EF0">
        <w:rPr>
          <w:sz w:val="16"/>
        </w:rPr>
        <w:t xml:space="preserve"> and makes the statute "a coherent [and] workable whole." </w:t>
      </w:r>
      <w:hyperlink r:id="rId41" w:anchor="n125#n125" w:tgtFrame="_self" w:history="1">
        <w:r w:rsidRPr="00692EF0">
          <w:rPr>
            <w:sz w:val="16"/>
          </w:rPr>
          <w:t>125</w:t>
        </w:r>
      </w:hyperlink>
      <w:r w:rsidRPr="00692EF0">
        <w:rPr>
          <w:sz w:val="16"/>
        </w:rPr>
        <w:t xml:space="preserve"> Moreover, the purpose of a statute is not static, but through interpretation, courts engage in a process of redefining and clarifying the ends themselves. </w:t>
      </w:r>
      <w:bookmarkStart w:id="5" w:name="r126"/>
      <w:r w:rsidRPr="00692EF0">
        <w:rPr>
          <w:sz w:val="16"/>
        </w:rPr>
        <w:fldChar w:fldCharType="begin"/>
      </w:r>
      <w:r w:rsidRPr="00692EF0">
        <w:rPr>
          <w:sz w:val="16"/>
        </w:rPr>
        <w:instrText xml:space="preserve"> HYPERLINK "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bef2ae73d8968e2a7ac2c41f4058a2c3&amp;docnum=3&amp;_fmtstr=FULL&amp;_startdoc=1&amp;wchp=dGLzVtb-zSkAb&amp;_md5=78aa7022ae9dd715e1437a81c40167d8&amp;focBudTerms=canon+and+competing+interpretation+w%2F100+text%21&amp;focBudSel=all" \l "n126#n126" \t "_self" </w:instrText>
      </w:r>
      <w:r w:rsidRPr="00692EF0">
        <w:rPr>
          <w:sz w:val="16"/>
        </w:rPr>
        <w:fldChar w:fldCharType="separate"/>
      </w:r>
      <w:r w:rsidRPr="00692EF0">
        <w:rPr>
          <w:sz w:val="16"/>
        </w:rPr>
        <w:t>126</w:t>
      </w:r>
      <w:r w:rsidRPr="00692EF0">
        <w:rPr>
          <w:sz w:val="16"/>
        </w:rPr>
        <w:fldChar w:fldCharType="end"/>
      </w:r>
      <w:bookmarkEnd w:id="5"/>
      <w:r w:rsidRPr="00692EF0">
        <w:rPr>
          <w:sz w:val="16"/>
        </w:rPr>
        <w:t xml:space="preserve"> As Fuller puts it, courts must "be sufficiently capable of putting [themselves] in the position of those who drafted the rule to know what they thought 'ought to be.' It is in the light of this 'ought' that [they] must decide what the rule 'is.'" </w:t>
      </w:r>
      <w:bookmarkStart w:id="6" w:name="r127"/>
      <w:r w:rsidRPr="00692EF0">
        <w:rPr>
          <w:sz w:val="16"/>
        </w:rPr>
        <w:fldChar w:fldCharType="begin"/>
      </w:r>
      <w:r w:rsidRPr="00692EF0">
        <w:rPr>
          <w:sz w:val="16"/>
        </w:rPr>
        <w:instrText xml:space="preserve"> HYPERLINK "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bef2ae73d8968e2a7ac2c41f4058a2c3&amp;docnum=3&amp;_fmtstr=FULL&amp;_startdoc=1&amp;wchp=dGLzVtb-zSkAb&amp;_md5=78aa7022ae9dd715e1437a81c40167d8&amp;focBudTerms=canon+and+competing+interpretation+w%2F100+text%21&amp;focBudSel=all" \l "n127#n127" \t "_self" </w:instrText>
      </w:r>
      <w:r w:rsidRPr="00692EF0">
        <w:rPr>
          <w:sz w:val="16"/>
        </w:rPr>
        <w:fldChar w:fldCharType="separate"/>
      </w:r>
      <w:r w:rsidRPr="00692EF0">
        <w:rPr>
          <w:sz w:val="16"/>
        </w:rPr>
        <w:t>127</w:t>
      </w:r>
      <w:r w:rsidRPr="00692EF0">
        <w:rPr>
          <w:sz w:val="16"/>
        </w:rPr>
        <w:fldChar w:fldCharType="end"/>
      </w:r>
      <w:bookmarkEnd w:id="6"/>
    </w:p>
    <w:p w14:paraId="7BAD8119" w14:textId="77777777" w:rsidR="00A93931" w:rsidRPr="00692EF0" w:rsidRDefault="00A93931" w:rsidP="00A93931">
      <w:pPr>
        <w:rPr>
          <w:sz w:val="16"/>
        </w:rPr>
      </w:pPr>
    </w:p>
    <w:p w14:paraId="4A3EA1FB" w14:textId="77777777" w:rsidR="00A93931" w:rsidRPr="00692EF0" w:rsidRDefault="00A93931" w:rsidP="00A93931">
      <w:pPr>
        <w:pStyle w:val="Heading4"/>
        <w:rPr>
          <w:rFonts w:cs="Times New Roman"/>
        </w:rPr>
      </w:pPr>
      <w:r w:rsidRPr="00692EF0">
        <w:rPr>
          <w:rFonts w:cs="Times New Roman"/>
        </w:rPr>
        <w:t>Legislative intent of the resolution outweighs limits</w:t>
      </w:r>
    </w:p>
    <w:p w14:paraId="5FD8E470" w14:textId="77777777" w:rsidR="00A93931" w:rsidRPr="00692EF0" w:rsidRDefault="00A93931" w:rsidP="00A93931">
      <w:r w:rsidRPr="00692EF0">
        <w:rPr>
          <w:rStyle w:val="Heading3Char"/>
          <w:rFonts w:eastAsia="Calibri" w:cs="Times New Roman"/>
        </w:rPr>
        <w:t>Clements 5</w:t>
      </w:r>
      <w:r w:rsidRPr="00692EF0">
        <w:t xml:space="preserve"> – Judge Jean Harrison Clements, Court of Appeals of Virginia, October 25, 2005, Bryan David Auer v. Commonwealth of Virginia – Court of Appeals of Virginia, </w:t>
      </w:r>
      <w:hyperlink r:id="rId42" w:history="1">
        <w:r w:rsidRPr="00692EF0">
          <w:rPr>
            <w:rStyle w:val="Hyperlink"/>
          </w:rPr>
          <w:t>http://www.courts.state.va.us/opinions/opncavtx/0851041.txt</w:t>
        </w:r>
      </w:hyperlink>
    </w:p>
    <w:p w14:paraId="1EC076C1" w14:textId="77777777" w:rsidR="00A93931" w:rsidRPr="00692EF0" w:rsidRDefault="00A93931" w:rsidP="00A93931"/>
    <w:p w14:paraId="58988A53" w14:textId="77777777" w:rsidR="00A93931" w:rsidRPr="00692EF0" w:rsidRDefault="00A93931" w:rsidP="00A93931">
      <w:pPr>
        <w:rPr>
          <w:sz w:val="16"/>
        </w:rPr>
      </w:pPr>
      <w:r w:rsidRPr="00692EF0">
        <w:rPr>
          <w:sz w:val="16"/>
        </w:rPr>
        <w:t xml:space="preserve">Consequently, the fact that the statute  does not expressly enumerate a particular item implies that the item "falls outside of the  definition."  Highway &amp; City Freight Drivers, 576 F.2d at 1289; see County of Amherst Bd. of  Supervisors v. Brockman, 224 Va. 391, 397, 297 S.E.2d 805, 808 (1992) (holding that </w:t>
      </w:r>
      <w:r w:rsidRPr="00692EF0">
        <w:rPr>
          <w:u w:val="single"/>
        </w:rPr>
        <w:t>the courts  "may not add to a statute language" that the legislature intended not be included</w:t>
      </w:r>
      <w:r w:rsidRPr="00692EF0">
        <w:rPr>
          <w:sz w:val="16"/>
        </w:rPr>
        <w:t xml:space="preserve"> therein). </w:t>
      </w:r>
      <w:r w:rsidRPr="00692EF0">
        <w:rPr>
          <w:u w:val="single"/>
        </w:rPr>
        <w:t>Because the word "include" is susceptible to more than one meaning</w:t>
      </w:r>
      <w:r w:rsidRPr="00692EF0">
        <w:rPr>
          <w:sz w:val="16"/>
        </w:rPr>
        <w:t xml:space="preserve"> and because it is not  immediately clear from the word's context which meaning is meant to apply in Code   19.2-295.1, </w:t>
      </w:r>
      <w:r w:rsidRPr="00692EF0">
        <w:rPr>
          <w:u w:val="single"/>
        </w:rPr>
        <w:t>we conclude that the statute's provision</w:t>
      </w:r>
      <w:r w:rsidRPr="00692EF0">
        <w:rPr>
          <w:sz w:val="16"/>
        </w:rPr>
        <w:t xml:space="preserve"> that "[p]rior convictions shall include  convictions . . . under the laws of any state, the District of Columbia, the United States or its  territories" </w:t>
      </w:r>
      <w:r w:rsidRPr="00692EF0">
        <w:rPr>
          <w:u w:val="single"/>
        </w:rPr>
        <w:t>is ambiguous.</w:t>
      </w:r>
      <w:r w:rsidRPr="00692EF0">
        <w:rPr>
          <w:sz w:val="16"/>
        </w:rPr>
        <w:t xml:space="preserve">  See Brown v. Lukhard, 229 Va. 316, 321, 330 S.E.2d 84, 87 (1985)  (noting that words are ambiguous if they admit to "being understood in more than one way" or  lack "clearness and definiteness").  See generally Liverpool v. Baltimore Diamond Exch., Inc.,  799 A.2d 1264, 1274 (Md. Ct. Spec. App. 2002) (recognizing that </w:t>
      </w:r>
      <w:r w:rsidRPr="00692EF0">
        <w:rPr>
          <w:u w:val="single"/>
        </w:rPr>
        <w:t>"the term 'includes,'</w:t>
      </w:r>
      <w:r w:rsidRPr="00692EF0">
        <w:rPr>
          <w:sz w:val="16"/>
        </w:rPr>
        <w:t xml:space="preserve"> by itself,  is not free from ambiguity" because it </w:t>
      </w:r>
      <w:r w:rsidRPr="00692EF0">
        <w:rPr>
          <w:u w:val="single"/>
        </w:rPr>
        <w:t>"has various shades of meaning," ranging from  enlargement</w:t>
      </w:r>
      <w:r w:rsidRPr="00692EF0">
        <w:rPr>
          <w:sz w:val="16"/>
        </w:rPr>
        <w:t xml:space="preserve"> and expansion </w:t>
      </w:r>
      <w:r w:rsidRPr="00692EF0">
        <w:rPr>
          <w:u w:val="single"/>
        </w:rPr>
        <w:t>to limitation</w:t>
      </w:r>
      <w:r w:rsidRPr="00692EF0">
        <w:rPr>
          <w:sz w:val="16"/>
        </w:rPr>
        <w:t xml:space="preserve"> and restriction); Frame v. Nehls, 550 N.W.2d 739, 742  (Mich. 1996) ("When used in the text of a statute, the word 'includes' can be used as a term of  enlargement or of limitation, and </w:t>
      </w:r>
      <w:r w:rsidRPr="00692EF0">
        <w:rPr>
          <w:u w:val="single"/>
        </w:rPr>
        <w:t>the word in and of itself is not determinative of how it is  intended to be used.").  "Therefore, we are called upon to construe this statutory language in a  manner that will ascertain and give effect to the General Assembly's intent."</w:t>
      </w:r>
      <w:r w:rsidRPr="00692EF0">
        <w:rPr>
          <w:sz w:val="16"/>
        </w:rPr>
        <w:t xml:space="preserve">  Herndon v. St.  Mary's Hosp., Inc., 266 Va. 472, 475, 587 S.E.2d 567, 569 (2003). </w:t>
      </w:r>
      <w:r w:rsidRPr="00692EF0">
        <w:rPr>
          <w:u w:val="single"/>
        </w:rPr>
        <w:t>In seeking to resolve the ambiguity</w:t>
      </w:r>
      <w:r w:rsidRPr="00692EF0">
        <w:rPr>
          <w:sz w:val="16"/>
        </w:rPr>
        <w:t xml:space="preserve"> in the statutory language and discern the legislature's  intent, we apply established principles of statutory interpretation.  See Va. Dep't of Labor &amp;  Industry v. Westmoreland Coal Co., 233 Va. 97, 101-02, 353 S.E.2d 758, 762 (1987).   Consistent with such principles, </w:t>
      </w:r>
      <w:r w:rsidRPr="00692EF0">
        <w:rPr>
          <w:u w:val="single"/>
        </w:rPr>
        <w:t>we interpret the statute</w:t>
      </w:r>
      <w:r w:rsidRPr="00692EF0">
        <w:rPr>
          <w:sz w:val="16"/>
        </w:rPr>
        <w:t xml:space="preserve"> so as </w:t>
      </w:r>
      <w:r w:rsidRPr="00692EF0">
        <w:rPr>
          <w:u w:val="single"/>
        </w:rPr>
        <w:t>"to promote the end for which it  was enacted, if such an interpretation can reasonably be made from the language used."</w:t>
      </w:r>
      <w:r w:rsidRPr="00692EF0">
        <w:rPr>
          <w:sz w:val="16"/>
        </w:rPr>
        <w:t xml:space="preserve">   Mayhew v. Commonwealth, 20 Va. App. 484, 489, 458 S.E.2d 305, 307 (1995). </w:t>
      </w:r>
      <w:r w:rsidRPr="00692EF0">
        <w:rPr>
          <w:u w:val="single"/>
        </w:rPr>
        <w:t>Thus, the  "statute must be construed with reference to its subject matter</w:t>
      </w:r>
      <w:r w:rsidRPr="00692EF0">
        <w:rPr>
          <w:sz w:val="16"/>
        </w:rPr>
        <w:t xml:space="preserve">, the object sought to be attained,  </w:t>
      </w:r>
      <w:r w:rsidRPr="00692EF0">
        <w:rPr>
          <w:u w:val="single"/>
        </w:rPr>
        <w:t>and the legislative purpose in enacting it</w:t>
      </w:r>
      <w:r w:rsidRPr="00692EF0">
        <w:rPr>
          <w:sz w:val="16"/>
        </w:rPr>
        <w:t xml:space="preserve">; the provisions should receive a construction that will  render it harmonious with </w:t>
      </w:r>
      <w:r w:rsidRPr="00692EF0">
        <w:rPr>
          <w:sz w:val="16"/>
        </w:rPr>
        <w:lastRenderedPageBreak/>
        <w:t xml:space="preserve">that purpose rather than one which will defeat it."  Esteban v.  Commonwealth, 266 Va. 605, 609, 587 S.E.2d 523, 526 (2003). Furthermore, although "[i]t is a  cardinal principle of law that penal statutes are to be construed strictly against the  [Commonwealth]" and "cannot be extended by implication, or be made to include cases which are  not within the letter and spirit of the statute," Wade v. Commonwealth, 202 Va. 117, 122, 116  S.E.2d 99, 103 (1960), </w:t>
      </w:r>
      <w:r w:rsidRPr="00692EF0">
        <w:rPr>
          <w:u w:val="single"/>
        </w:rPr>
        <w:t>"we will not apply 'an unreasonably restrictive interpretation of the statute'  that would subvert the legislative intent expressed therein,"</w:t>
      </w:r>
      <w:r w:rsidRPr="00692EF0">
        <w:rPr>
          <w:sz w:val="16"/>
        </w:rPr>
        <w:t xml:space="preserve"> Armstrong v. Commonwealth, 263 Va.  573, 581, 562 S.E.2d 139, 144 (2002) (quoting Ansell v. Commonwealth, 219 Va. 759, 761, 250  S.E.2d 760, 761 (1979)).</w:t>
      </w:r>
    </w:p>
    <w:p w14:paraId="6EFF858A" w14:textId="77777777" w:rsidR="00A93931" w:rsidRPr="00692EF0" w:rsidRDefault="00A93931" w:rsidP="00A93931">
      <w:pPr>
        <w:pStyle w:val="Heading3"/>
        <w:rPr>
          <w:rFonts w:cs="Times New Roman"/>
        </w:rPr>
      </w:pPr>
      <w:r w:rsidRPr="00692EF0">
        <w:rPr>
          <w:rFonts w:cs="Times New Roman"/>
        </w:rPr>
        <w:lastRenderedPageBreak/>
        <w:t>Framer’s Intent Bad</w:t>
      </w:r>
    </w:p>
    <w:p w14:paraId="5BB2F4D8" w14:textId="77777777" w:rsidR="00A93931" w:rsidRPr="00692EF0" w:rsidRDefault="00A93931" w:rsidP="00A93931"/>
    <w:p w14:paraId="7B67EA17" w14:textId="77777777" w:rsidR="00A93931" w:rsidRPr="00692EF0" w:rsidRDefault="00A93931" w:rsidP="00A93931">
      <w:pPr>
        <w:pStyle w:val="Heading4"/>
        <w:rPr>
          <w:rFonts w:cs="Times New Roman"/>
        </w:rPr>
      </w:pPr>
      <w:r w:rsidRPr="00692EF0">
        <w:rPr>
          <w:rFonts w:cs="Times New Roman"/>
        </w:rPr>
        <w:t xml:space="preserve">Framer’s intent is </w:t>
      </w:r>
      <w:r w:rsidRPr="00692EF0">
        <w:rPr>
          <w:rFonts w:cs="Times New Roman"/>
          <w:u w:val="single"/>
        </w:rPr>
        <w:t>arbitrary</w:t>
      </w:r>
      <w:r w:rsidRPr="00692EF0">
        <w:rPr>
          <w:rFonts w:cs="Times New Roman"/>
        </w:rPr>
        <w:t xml:space="preserve"> and should be considered </w:t>
      </w:r>
      <w:r w:rsidRPr="00692EF0">
        <w:rPr>
          <w:rFonts w:cs="Times New Roman"/>
          <w:u w:val="single"/>
        </w:rPr>
        <w:t>secondary</w:t>
      </w:r>
      <w:r w:rsidRPr="00692EF0">
        <w:rPr>
          <w:rFonts w:cs="Times New Roman"/>
        </w:rPr>
        <w:t xml:space="preserve"> to the best interpretation</w:t>
      </w:r>
    </w:p>
    <w:p w14:paraId="5C8C7C93" w14:textId="77777777" w:rsidR="00A93931" w:rsidRPr="00692EF0" w:rsidRDefault="00A93931" w:rsidP="00A93931">
      <w:r w:rsidRPr="00692EF0">
        <w:rPr>
          <w:b/>
        </w:rPr>
        <w:t xml:space="preserve">Weaver 7 </w:t>
      </w:r>
      <w:r w:rsidRPr="00692EF0">
        <w:t xml:space="preserve">(Aaron, Ph.D. Candidate in Politics and Society – Baylor University, “An Introduction to Original Intent”, Fall, </w:t>
      </w:r>
      <w:hyperlink r:id="rId43" w:history="1">
        <w:r w:rsidRPr="00692EF0">
          <w:rPr>
            <w:rStyle w:val="Hyperlink"/>
          </w:rPr>
          <w:t>http://www.thebigdaddyweave.com/BDWFiles/originalism.pdf</w:t>
        </w:r>
      </w:hyperlink>
      <w:r w:rsidRPr="00692EF0">
        <w:t>)</w:t>
      </w:r>
    </w:p>
    <w:p w14:paraId="1493F5F0" w14:textId="77777777" w:rsidR="00A93931" w:rsidRPr="00692EF0" w:rsidRDefault="00A93931" w:rsidP="00A93931">
      <w:pPr>
        <w:rPr>
          <w:sz w:val="16"/>
        </w:rPr>
      </w:pPr>
      <w:r w:rsidRPr="00692EF0">
        <w:rPr>
          <w:rStyle w:val="StyleUnderline"/>
        </w:rPr>
        <w:t>Discovering</w:t>
      </w:r>
      <w:r w:rsidRPr="00692EF0">
        <w:rPr>
          <w:sz w:val="16"/>
        </w:rPr>
        <w:t xml:space="preserve"> the </w:t>
      </w:r>
      <w:r w:rsidRPr="00692EF0">
        <w:rPr>
          <w:rStyle w:val="StyleUnderline"/>
        </w:rPr>
        <w:t>“original intent”</w:t>
      </w:r>
      <w:r w:rsidRPr="00692EF0">
        <w:rPr>
          <w:sz w:val="16"/>
        </w:rPr>
        <w:t xml:space="preserve"> behind the religion clauses of the First Amendment </w:t>
      </w:r>
      <w:r w:rsidRPr="00692EF0">
        <w:rPr>
          <w:rStyle w:val="StyleUnderline"/>
        </w:rPr>
        <w:t>is much more difficult than</w:t>
      </w:r>
      <w:r w:rsidRPr="00692EF0">
        <w:rPr>
          <w:sz w:val="16"/>
        </w:rPr>
        <w:t xml:space="preserve"> Edwin Meese, Antonin Scalia or any other 21 Ibid, </w:t>
      </w:r>
      <w:r w:rsidRPr="00692EF0">
        <w:rPr>
          <w:rStyle w:val="StyleUnderline"/>
        </w:rPr>
        <w:t>originalist wants to admit</w:t>
      </w:r>
      <w:r w:rsidRPr="00692EF0">
        <w:rPr>
          <w:sz w:val="16"/>
        </w:rPr>
        <w:t xml:space="preserve">. Contrary to the revisionist history being pushed by originalists who desire extensive government accommodation of religion, </w:t>
      </w:r>
      <w:r w:rsidRPr="00692EF0">
        <w:rPr>
          <w:rStyle w:val="StyleUnderline"/>
        </w:rPr>
        <w:t xml:space="preserve">the founders did not always agree with one another. We simply </w:t>
      </w:r>
      <w:r w:rsidRPr="00692EF0">
        <w:rPr>
          <w:rStyle w:val="Emphasis"/>
        </w:rPr>
        <w:t>can not determine</w:t>
      </w:r>
      <w:r w:rsidRPr="00692EF0">
        <w:rPr>
          <w:rStyle w:val="StyleUnderline"/>
        </w:rPr>
        <w:t xml:space="preserve"> with </w:t>
      </w:r>
      <w:r w:rsidRPr="00692EF0">
        <w:rPr>
          <w:rStyle w:val="Emphasis"/>
        </w:rPr>
        <w:t>sufficient accuracy</w:t>
      </w:r>
      <w:r w:rsidRPr="00692EF0">
        <w:rPr>
          <w:rStyle w:val="StyleUnderline"/>
        </w:rPr>
        <w:t xml:space="preserve"> the collective intent</w:t>
      </w:r>
      <w:r w:rsidRPr="00692EF0">
        <w:rPr>
          <w:sz w:val="16"/>
        </w:rPr>
        <w:t xml:space="preserve"> of the Founding Fathers and the Framers of the Free Exercise Clause and the Establishment Clause of the First Amendment. Those scholars in search of “original intent” have returned with strikingly inconsistent accounts of original intent. Thus, the originalism of Scalia, Meese, and Rehnquist is ambiguous at best and downright dishonest at worst. We do not know nor can we be expected to accurately determine the intent or understanding of what the First Amendment meant to each person who cast their vote. After all, delegates to the Constitutional Convention were voting on the text of the First Amendment, not Madison’s writings or the private correspondence of the Framers. </w:t>
      </w:r>
      <w:r w:rsidRPr="00692EF0">
        <w:rPr>
          <w:rStyle w:val="StyleUnderline"/>
        </w:rPr>
        <w:t>The text</w:t>
      </w:r>
      <w:r w:rsidRPr="00692EF0">
        <w:rPr>
          <w:sz w:val="16"/>
        </w:rPr>
        <w:t xml:space="preserve"> of the First Amendment </w:t>
      </w:r>
      <w:r w:rsidRPr="00692EF0">
        <w:rPr>
          <w:rStyle w:val="StyleUnderline"/>
        </w:rPr>
        <w:t>reigns supreme</w:t>
      </w:r>
      <w:r w:rsidRPr="00692EF0">
        <w:rPr>
          <w:sz w:val="16"/>
        </w:rPr>
        <w:t xml:space="preserve">. Authorial </w:t>
      </w:r>
      <w:r w:rsidRPr="00692EF0">
        <w:rPr>
          <w:rStyle w:val="StyleUnderline"/>
        </w:rPr>
        <w:t xml:space="preserve">intent </w:t>
      </w:r>
      <w:r w:rsidRPr="00692EF0">
        <w:rPr>
          <w:rStyle w:val="Emphasis"/>
        </w:rPr>
        <w:t>must take a backseat</w:t>
      </w:r>
      <w:r w:rsidRPr="00692EF0">
        <w:rPr>
          <w:rStyle w:val="StyleUnderline"/>
        </w:rPr>
        <w:t xml:space="preserve"> to the actual text. Justices should examine the text first and scour it for as much meaning as it will generate before turning to extrinsic evidence of intent</w:t>
      </w:r>
      <w:r w:rsidRPr="00692EF0">
        <w:rPr>
          <w:sz w:val="16"/>
        </w:rPr>
        <w:t xml:space="preserve">. However, original intent is hardly irrelevant but simply subordinate to the text. </w:t>
      </w:r>
      <w:r w:rsidRPr="00692EF0">
        <w:rPr>
          <w:rStyle w:val="StyleUnderline"/>
        </w:rPr>
        <w:t>Extrinsic evidence does not control the text. The text controls the text</w:t>
      </w:r>
      <w:r w:rsidRPr="00692EF0">
        <w:rPr>
          <w:sz w:val="16"/>
        </w:rPr>
        <w:t xml:space="preserve">. </w:t>
      </w:r>
    </w:p>
    <w:p w14:paraId="0B4EA632" w14:textId="77777777" w:rsidR="00A93931" w:rsidRPr="00692EF0" w:rsidRDefault="00A93931" w:rsidP="00A93931"/>
    <w:p w14:paraId="634A93DE" w14:textId="77777777" w:rsidR="00A93931" w:rsidRPr="00692EF0" w:rsidRDefault="00A93931" w:rsidP="00A93931">
      <w:pPr>
        <w:pStyle w:val="Heading4"/>
        <w:rPr>
          <w:rFonts w:cs="Times New Roman"/>
        </w:rPr>
      </w:pPr>
      <w:r w:rsidRPr="00692EF0">
        <w:rPr>
          <w:rFonts w:cs="Times New Roman"/>
        </w:rPr>
        <w:t xml:space="preserve">No impact to “intent”. The framer’s knowledge was </w:t>
      </w:r>
      <w:r w:rsidRPr="00692EF0">
        <w:rPr>
          <w:rFonts w:cs="Times New Roman"/>
          <w:u w:val="single"/>
        </w:rPr>
        <w:t>far more limited</w:t>
      </w:r>
      <w:r w:rsidRPr="00692EF0">
        <w:rPr>
          <w:rFonts w:cs="Times New Roman"/>
        </w:rPr>
        <w:t xml:space="preserve"> than the community’s after months of research. Their standard is </w:t>
      </w:r>
      <w:r w:rsidRPr="00692EF0">
        <w:rPr>
          <w:rFonts w:cs="Times New Roman"/>
          <w:u w:val="single"/>
        </w:rPr>
        <w:t>outdated</w:t>
      </w:r>
      <w:r w:rsidRPr="00692EF0">
        <w:rPr>
          <w:rFonts w:cs="Times New Roman"/>
        </w:rPr>
        <w:t xml:space="preserve"> and prevents informed and progressive understanding.</w:t>
      </w:r>
    </w:p>
    <w:p w14:paraId="3F17A555" w14:textId="77777777" w:rsidR="00A93931" w:rsidRPr="00692EF0" w:rsidRDefault="00A93931" w:rsidP="00A93931">
      <w:r w:rsidRPr="00692EF0">
        <w:rPr>
          <w:rStyle w:val="Style13ptBold"/>
        </w:rPr>
        <w:t>Moore 85</w:t>
      </w:r>
      <w:r w:rsidRPr="00692EF0">
        <w:t xml:space="preserve"> (Michael, Professor of Law – University of Southern California Law Center, “Interpretation Symposium: Philosophy of Language and Legal Interpretation: Article: A Natural Law Theory of Interpretation”, University of Southern California, 58 S. Cal. L. Rev. 279, January, Lexis)</w:t>
      </w:r>
    </w:p>
    <w:p w14:paraId="092E871F" w14:textId="77777777" w:rsidR="00A93931" w:rsidRPr="00692EF0" w:rsidRDefault="00A93931" w:rsidP="00A93931">
      <w:pPr>
        <w:rPr>
          <w:sz w:val="16"/>
          <w:szCs w:val="20"/>
        </w:rPr>
      </w:pPr>
      <w:r w:rsidRPr="00692EF0">
        <w:rPr>
          <w:sz w:val="16"/>
          <w:szCs w:val="20"/>
        </w:rPr>
        <w:t xml:space="preserve">My conclusion is that </w:t>
      </w:r>
      <w:r w:rsidRPr="00692EF0">
        <w:rPr>
          <w:rStyle w:val="StyleUnderline"/>
          <w:szCs w:val="20"/>
        </w:rPr>
        <w:t>the text has a better claim to being called the "choice of the legislature" than do any legislative materials</w:t>
      </w:r>
      <w:r w:rsidRPr="00692EF0">
        <w:rPr>
          <w:sz w:val="16"/>
          <w:szCs w:val="20"/>
        </w:rPr>
        <w:t xml:space="preserve">. The political </w:t>
      </w:r>
      <w:r w:rsidRPr="00692EF0">
        <w:rPr>
          <w:rStyle w:val="StyleUnderline"/>
          <w:szCs w:val="20"/>
        </w:rPr>
        <w:t>ideals</w:t>
      </w:r>
      <w:r w:rsidRPr="00692EF0">
        <w:rPr>
          <w:sz w:val="16"/>
          <w:szCs w:val="20"/>
        </w:rPr>
        <w:t xml:space="preserve"> of democracy and of institutional competence </w:t>
      </w:r>
      <w:r w:rsidRPr="00692EF0">
        <w:rPr>
          <w:rStyle w:val="StyleUnderline"/>
          <w:szCs w:val="20"/>
        </w:rPr>
        <w:t>are</w:t>
      </w:r>
      <w:r w:rsidRPr="00692EF0">
        <w:rPr>
          <w:sz w:val="16"/>
          <w:szCs w:val="20"/>
        </w:rPr>
        <w:t xml:space="preserve"> thus </w:t>
      </w:r>
      <w:r w:rsidRPr="00692EF0">
        <w:rPr>
          <w:rStyle w:val="StyleUnderline"/>
          <w:szCs w:val="20"/>
        </w:rPr>
        <w:t>better served by</w:t>
      </w:r>
      <w:r w:rsidRPr="00692EF0">
        <w:rPr>
          <w:sz w:val="16"/>
          <w:szCs w:val="20"/>
        </w:rPr>
        <w:t xml:space="preserve"> a court </w:t>
      </w:r>
      <w:r w:rsidRPr="00692EF0">
        <w:rPr>
          <w:rStyle w:val="StyleUnderline"/>
          <w:szCs w:val="20"/>
        </w:rPr>
        <w:t>working from the text alone and not from some "second text" unofficially adopted by some supposed, silent consensus of legislators</w:t>
      </w:r>
      <w:r w:rsidRPr="00692EF0">
        <w:rPr>
          <w:sz w:val="16"/>
          <w:szCs w:val="20"/>
        </w:rPr>
        <w:t xml:space="preserve">. That being so, and liberty and fairness also being better served by looking to the other ingredients in the theory of interpretation, I conclude that </w:t>
      </w:r>
      <w:r w:rsidRPr="00692EF0">
        <w:rPr>
          <w:rStyle w:val="StyleUnderline"/>
          <w:szCs w:val="20"/>
          <w:bdr w:val="single" w:sz="4" w:space="0" w:color="auto"/>
        </w:rPr>
        <w:t>legislative intent has no role to play in interpretation</w:t>
      </w:r>
      <w:r w:rsidRPr="00692EF0">
        <w:rPr>
          <w:sz w:val="16"/>
          <w:szCs w:val="20"/>
        </w:rPr>
        <w:t xml:space="preserve">. This conclusion has been defended solely by using the rule of law virtues as our normative guidelines. This conclusion is supported by the other set of considerations relevant here, namely, the kinds of effects an intent-oriented theory of </w:t>
      </w:r>
      <w:r w:rsidRPr="00692EF0">
        <w:rPr>
          <w:rStyle w:val="StyleUnderline"/>
          <w:szCs w:val="20"/>
        </w:rPr>
        <w:t>interpretation produces</w:t>
      </w:r>
      <w:r w:rsidRPr="00692EF0">
        <w:rPr>
          <w:sz w:val="16"/>
          <w:szCs w:val="20"/>
        </w:rPr>
        <w:t xml:space="preserve">. Such a theory produces </w:t>
      </w:r>
      <w:r w:rsidRPr="00692EF0">
        <w:rPr>
          <w:rStyle w:val="StyleUnderline"/>
          <w:szCs w:val="20"/>
        </w:rPr>
        <w:t>worse effects than its competitors because it imposes old ideals upon us</w:t>
      </w:r>
      <w:r w:rsidRPr="00692EF0">
        <w:rPr>
          <w:sz w:val="16"/>
          <w:szCs w:val="20"/>
        </w:rPr>
        <w:t xml:space="preserve">. In constitutional law </w:t>
      </w:r>
      <w:r w:rsidRPr="00692EF0">
        <w:rPr>
          <w:rStyle w:val="StyleUnderline"/>
          <w:szCs w:val="20"/>
        </w:rPr>
        <w:t>this consideration is so compelling that it swamps all the others in importance</w:t>
      </w:r>
      <w:r w:rsidRPr="00692EF0">
        <w:rPr>
          <w:sz w:val="16"/>
          <w:szCs w:val="20"/>
        </w:rPr>
        <w:t xml:space="preserve">. Better that we fill out the grand clauses of the Constitution by our notions of meaning (evolving, as we have seen, in light of our developing theories about the world), by our notions of morals, and by two hundred years of precedent. What the founders intended by their language should be of relevance to us only as a heuristic device to enable us to think more clearly about our own ideals. </w:t>
      </w:r>
      <w:r w:rsidRPr="00692EF0">
        <w:rPr>
          <w:rStyle w:val="StyleUnderline"/>
          <w:szCs w:val="20"/>
        </w:rPr>
        <w:t xml:space="preserve">The dead hand of the past ought not to govern, for example, our treatment of the liberty of free speech, and any theory of interpretation that demands that it </w:t>
      </w:r>
      <w:r w:rsidRPr="00692EF0">
        <w:rPr>
          <w:rStyle w:val="StyleUnderline"/>
          <w:szCs w:val="20"/>
        </w:rPr>
        <w:lastRenderedPageBreak/>
        <w:t xml:space="preserve">does is a bad theory. </w:t>
      </w:r>
      <w:r w:rsidRPr="00692EF0">
        <w:rPr>
          <w:sz w:val="16"/>
          <w:szCs w:val="20"/>
        </w:rPr>
        <w:t xml:space="preserve">This argument applies to statutory interpretation as well, although with somewhat diminished force. </w:t>
      </w:r>
      <w:r w:rsidRPr="00692EF0">
        <w:rPr>
          <w:rStyle w:val="StyleUnderline"/>
          <w:szCs w:val="20"/>
        </w:rPr>
        <w:t>For guiding one's statutory interpretations by legislative materials will be to judge by ideals as old as those</w:t>
      </w:r>
      <w:r w:rsidRPr="00692EF0">
        <w:rPr>
          <w:sz w:val="16"/>
          <w:szCs w:val="20"/>
        </w:rPr>
        <w:t xml:space="preserve"> [*358] </w:t>
      </w:r>
      <w:r w:rsidRPr="00692EF0">
        <w:rPr>
          <w:rStyle w:val="StyleUnderline"/>
          <w:szCs w:val="20"/>
        </w:rPr>
        <w:t>materials. In the Keeler case, for example, a 1970 decision was predicated on an 1850 statute</w:t>
      </w:r>
      <w:r w:rsidRPr="00692EF0">
        <w:rPr>
          <w:sz w:val="16"/>
          <w:szCs w:val="20"/>
        </w:rPr>
        <w:t xml:space="preserve">, recodified in 1872. </w:t>
      </w:r>
      <w:r w:rsidRPr="00692EF0">
        <w:rPr>
          <w:rStyle w:val="StyleUnderline"/>
          <w:szCs w:val="20"/>
        </w:rPr>
        <w:t>Using nineteenth-century ideas of personhood to decide whether a fetus is a person is not a good idea in the twentieth century</w:t>
      </w:r>
      <w:r w:rsidRPr="00692EF0">
        <w:rPr>
          <w:rStyle w:val="StyleUnderline"/>
        </w:rPr>
        <w:t xml:space="preserve">. We have </w:t>
      </w:r>
      <w:r w:rsidRPr="00692EF0">
        <w:rPr>
          <w:rStyle w:val="Emphasis"/>
        </w:rPr>
        <w:t>thought more</w:t>
      </w:r>
      <w:r w:rsidRPr="00692EF0">
        <w:rPr>
          <w:rStyle w:val="StyleUnderline"/>
        </w:rPr>
        <w:t xml:space="preserve"> about the problem, and we </w:t>
      </w:r>
      <w:r w:rsidRPr="00692EF0">
        <w:rPr>
          <w:rStyle w:val="Emphasis"/>
        </w:rPr>
        <w:t>know more factually and morally</w:t>
      </w:r>
      <w:r w:rsidRPr="00692EF0">
        <w:rPr>
          <w:rStyle w:val="StyleUnderline"/>
        </w:rPr>
        <w:t xml:space="preserve"> than those who drafted the commission report</w:t>
      </w:r>
      <w:r w:rsidRPr="00692EF0">
        <w:rPr>
          <w:sz w:val="16"/>
          <w:szCs w:val="20"/>
        </w:rPr>
        <w:t xml:space="preserve"> concluding that fetuses were not human beings. And even if we do not know more than they, we are as entitled to live under our ideals of personhood as we are to live under our ideals of free speech. For old statutes, thus, the consequentialist arguments against looking to framers' intent are as strong as they are for the Constitution. </w:t>
      </w:r>
      <w:r w:rsidRPr="00692EF0">
        <w:rPr>
          <w:rStyle w:val="StyleUnderline"/>
          <w:szCs w:val="20"/>
        </w:rPr>
        <w:t xml:space="preserve">The meanings of words, the direction of precedent, and the nature of goodness are all items about which we can have developing theories. Our admittedly imperfect knowledge of each of these things can get better. A theory of interpretation built out of these materials thus can accommodate change and development in our law by court interpretation. A theory emphasizing the enacting body's intention, on the other hand, is </w:t>
      </w:r>
      <w:r w:rsidRPr="00692EF0">
        <w:rPr>
          <w:rStyle w:val="Emphasis"/>
        </w:rPr>
        <w:t>glued to the past</w:t>
      </w:r>
      <w:r w:rsidRPr="00692EF0">
        <w:rPr>
          <w:sz w:val="16"/>
        </w:rPr>
        <w:t>.</w:t>
      </w:r>
      <w:r w:rsidRPr="00692EF0">
        <w:rPr>
          <w:sz w:val="16"/>
          <w:szCs w:val="20"/>
        </w:rPr>
        <w:t xml:space="preserve"> Change can only come by constitutional or legislative amendment. Even apart from the rule of law virtues, an intentionalist theory should be disfavored on this ground alone.</w:t>
      </w:r>
    </w:p>
    <w:p w14:paraId="5902708D" w14:textId="77777777" w:rsidR="00A93931" w:rsidRPr="00692EF0" w:rsidRDefault="00A93931" w:rsidP="00A93931">
      <w:pPr>
        <w:pStyle w:val="Heading3"/>
        <w:rPr>
          <w:rFonts w:cs="Times New Roman"/>
        </w:rPr>
      </w:pPr>
      <w:r w:rsidRPr="00692EF0">
        <w:rPr>
          <w:rFonts w:cs="Times New Roman"/>
        </w:rPr>
        <w:lastRenderedPageBreak/>
        <w:t>A2 Aff Flexibility</w:t>
      </w:r>
      <w:r w:rsidRPr="00692EF0">
        <w:t>/Limits Stifle Creativity</w:t>
      </w:r>
    </w:p>
    <w:p w14:paraId="4DA4A537" w14:textId="77777777" w:rsidR="00A93931" w:rsidRPr="00692EF0" w:rsidRDefault="00A93931" w:rsidP="00A93931">
      <w:pPr>
        <w:pStyle w:val="Heading4"/>
        <w:rPr>
          <w:rFonts w:cs="Times New Roman"/>
        </w:rPr>
      </w:pPr>
      <w:r w:rsidRPr="00692EF0">
        <w:rPr>
          <w:rFonts w:cs="Times New Roman"/>
        </w:rPr>
        <w:t xml:space="preserve">Strict limits </w:t>
      </w:r>
      <w:r w:rsidRPr="00692EF0">
        <w:rPr>
          <w:rFonts w:cs="Times New Roman"/>
          <w:i/>
        </w:rPr>
        <w:t>enable</w:t>
      </w:r>
      <w:r w:rsidRPr="00692EF0">
        <w:rPr>
          <w:rFonts w:cs="Times New Roman"/>
        </w:rPr>
        <w:t xml:space="preserve"> creativity. Beauty emerges from </w:t>
      </w:r>
      <w:r w:rsidRPr="00692EF0">
        <w:rPr>
          <w:rFonts w:cs="Times New Roman"/>
          <w:u w:val="single"/>
        </w:rPr>
        <w:t>identifying constraints</w:t>
      </w:r>
      <w:r w:rsidRPr="00692EF0">
        <w:rPr>
          <w:rFonts w:cs="Times New Roman"/>
        </w:rPr>
        <w:t xml:space="preserve"> and </w:t>
      </w:r>
      <w:r w:rsidRPr="00692EF0">
        <w:rPr>
          <w:rFonts w:cs="Times New Roman"/>
          <w:u w:val="single"/>
        </w:rPr>
        <w:t>working within them</w:t>
      </w:r>
      <w:r w:rsidRPr="00692EF0">
        <w:rPr>
          <w:rFonts w:cs="Times New Roman"/>
        </w:rPr>
        <w:t xml:space="preserve">.  </w:t>
      </w:r>
    </w:p>
    <w:p w14:paraId="40632092" w14:textId="77777777" w:rsidR="00A93931" w:rsidRPr="00692EF0" w:rsidRDefault="00A93931" w:rsidP="00A93931">
      <w:r w:rsidRPr="00692EF0">
        <w:rPr>
          <w:rFonts w:eastAsiaTheme="majorEastAsia" w:cstheme="majorBidi"/>
          <w:b/>
          <w:iCs/>
        </w:rPr>
        <w:t>Flood 10</w:t>
      </w:r>
      <w:r w:rsidRPr="00692EF0">
        <w:t xml:space="preserve"> (Scott, BS in Communication and Theatre Arts – St. Joseph’s College, School Board Member – Plainfield Community School Corporation, and Advertising Agent, “Business Innovation – Real Creativity Happens Inside the Box”, http://ezinearticles.com/?Business-Innovation---Real-Creativity-Happens-Inside-the-Box&amp;id=4793692) </w:t>
      </w:r>
    </w:p>
    <w:p w14:paraId="35E568F7" w14:textId="77777777" w:rsidR="00A93931" w:rsidRPr="00692EF0" w:rsidRDefault="00A93931" w:rsidP="00A93931">
      <w:pPr>
        <w:rPr>
          <w:sz w:val="16"/>
        </w:rPr>
      </w:pPr>
      <w:r w:rsidRPr="00692EF0">
        <w:rPr>
          <w:sz w:val="16"/>
        </w:rPr>
        <w:t xml:space="preserve">It seems that we can accomplish anything if we're brave enough to step out of that bad, bad box, and </w:t>
      </w:r>
      <w:r w:rsidRPr="00692EF0">
        <w:rPr>
          <w:rStyle w:val="StyleUnderline"/>
        </w:rPr>
        <w:t>thinking "creatively" has come to be synonymous with ignoring rules</w:t>
      </w:r>
      <w:r w:rsidRPr="00692EF0">
        <w:rPr>
          <w:sz w:val="16"/>
        </w:rPr>
        <w:t xml:space="preserve"> and constraints or pretending they just don't exist. </w:t>
      </w:r>
      <w:r w:rsidRPr="00692EF0">
        <w:rPr>
          <w:rStyle w:val="Emphasis"/>
        </w:rPr>
        <w:t>Nonsense</w:t>
      </w:r>
      <w:r w:rsidRPr="00692EF0">
        <w:rPr>
          <w:rStyle w:val="StyleUnderline"/>
        </w:rPr>
        <w:t>.</w:t>
      </w:r>
      <w:r w:rsidRPr="00692EF0">
        <w:rPr>
          <w:sz w:val="16"/>
        </w:rPr>
        <w:t xml:space="preserve"> Real creativity is put to the test within the box. In fact, that's where it really shines. It might surprise you, but </w:t>
      </w:r>
      <w:r w:rsidRPr="00692EF0">
        <w:rPr>
          <w:rStyle w:val="StyleUnderline"/>
        </w:rPr>
        <w:t>it's</w:t>
      </w:r>
      <w:r w:rsidRPr="00692EF0">
        <w:rPr>
          <w:sz w:val="16"/>
        </w:rPr>
        <w:t xml:space="preserve"> actually </w:t>
      </w:r>
      <w:r w:rsidRPr="00692EF0">
        <w:rPr>
          <w:rStyle w:val="StyleUnderline"/>
        </w:rPr>
        <w:t>easier to think outside the box than within its confines</w:t>
      </w:r>
      <w:r w:rsidRPr="00692EF0">
        <w:rPr>
          <w:sz w:val="16"/>
        </w:rPr>
        <w:t xml:space="preserve">. How can that be? It's simple. When you're working </w:t>
      </w:r>
      <w:r w:rsidRPr="00692EF0">
        <w:rPr>
          <w:rStyle w:val="StyleUnderline"/>
        </w:rPr>
        <w:t>outside the box, you don't face rules</w:t>
      </w:r>
      <w:r w:rsidRPr="00692EF0">
        <w:rPr>
          <w:sz w:val="16"/>
        </w:rPr>
        <w:t xml:space="preserve">, or boundaries, or assumptions. You create your own as you go along. If you want to throw convention aside, you can do it. If you want to throw proven practices out the window, have at it. You have the freedom to create your own world. Now, I'm not saying there's anything wrong with thinking outside the box. At times, it's absolutely essential - such as when you're facing the biggest oil spill in history in an environment in which all the known approaches are failing. But most of us don't have the luxury of being able to operate outside the box. We've been shoved into reality, facing a variety of limitations, from budgets, to supervisors' opinions and prejudices, to the nature of the marketplace. Even though the box may have been given a bad name, it's where most of us have to spend our time. And no matter how much we may fret about those limits, inside that box is where we need to prove ourselves. If you'll pardon the inevitable sports analogy, </w:t>
      </w:r>
      <w:r w:rsidRPr="00692EF0">
        <w:rPr>
          <w:rStyle w:val="StyleUnderline"/>
        </w:rPr>
        <w:t>consider a baseball player who belts ball after ball</w:t>
      </w:r>
      <w:r w:rsidRPr="00692EF0">
        <w:rPr>
          <w:sz w:val="16"/>
        </w:rPr>
        <w:t xml:space="preserve"> over 450 feet. </w:t>
      </w:r>
      <w:r w:rsidRPr="00692EF0">
        <w:rPr>
          <w:rStyle w:val="StyleUnderline"/>
        </w:rPr>
        <w:t>Unfortunately</w:t>
      </w:r>
      <w:r w:rsidRPr="00692EF0">
        <w:rPr>
          <w:sz w:val="16"/>
        </w:rPr>
        <w:t xml:space="preserve">, he has a wee problem: </w:t>
      </w:r>
      <w:r w:rsidRPr="00692EF0">
        <w:rPr>
          <w:rStyle w:val="StyleUnderline"/>
        </w:rPr>
        <w:t>he can't place those</w:t>
      </w:r>
      <w:r w:rsidRPr="00692EF0">
        <w:rPr>
          <w:sz w:val="16"/>
        </w:rPr>
        <w:t xml:space="preserve"> hits </w:t>
      </w:r>
      <w:r w:rsidRPr="00692EF0">
        <w:rPr>
          <w:rStyle w:val="StyleUnderline"/>
        </w:rPr>
        <w:t>between the foul lines</w:t>
      </w:r>
      <w:r w:rsidRPr="00692EF0">
        <w:rPr>
          <w:sz w:val="16"/>
        </w:rPr>
        <w:t xml:space="preserve">, so they're harmful strikes instead of game-winning home runs. To the out-of-the-box advocates, he's a mighty slugger who deserves admiration, but </w:t>
      </w:r>
      <w:r w:rsidRPr="00692EF0">
        <w:rPr>
          <w:rStyle w:val="StyleUnderline"/>
        </w:rPr>
        <w:t xml:space="preserve">to his </w:t>
      </w:r>
      <w:r w:rsidRPr="00692EF0">
        <w:rPr>
          <w:sz w:val="16"/>
        </w:rPr>
        <w:t xml:space="preserve">teammates and the </w:t>
      </w:r>
      <w:r w:rsidRPr="00692EF0">
        <w:rPr>
          <w:rStyle w:val="StyleUnderline"/>
        </w:rPr>
        <w:t>fans, he's a loser</w:t>
      </w:r>
      <w:r w:rsidRPr="00692EF0">
        <w:rPr>
          <w:sz w:val="16"/>
        </w:rPr>
        <w:t xml:space="preserve"> who just can't get on base. He may not like the fact that he has </w:t>
      </w:r>
      <w:r w:rsidRPr="00692EF0">
        <w:rPr>
          <w:rStyle w:val="StyleUnderline"/>
        </w:rPr>
        <w:t>to limit his hits</w:t>
      </w:r>
      <w:r w:rsidRPr="00692EF0">
        <w:rPr>
          <w:sz w:val="16"/>
        </w:rPr>
        <w:t xml:space="preserve"> to </w:t>
      </w:r>
      <w:r w:rsidRPr="00692EF0">
        <w:rPr>
          <w:rStyle w:val="StyleUnderline"/>
        </w:rPr>
        <w:t>between the foul poles</w:t>
      </w:r>
      <w:r w:rsidRPr="00692EF0">
        <w:rPr>
          <w:sz w:val="16"/>
        </w:rPr>
        <w:t xml:space="preserve">, but that's one of the realities of the game he chose to play. The same is true of ideas and approaches. </w:t>
      </w:r>
      <w:r w:rsidRPr="00692EF0">
        <w:rPr>
          <w:rStyle w:val="StyleUnderline"/>
        </w:rPr>
        <w:t>The most</w:t>
      </w:r>
      <w:r w:rsidRPr="00692EF0">
        <w:rPr>
          <w:sz w:val="16"/>
        </w:rPr>
        <w:t xml:space="preserve"> dazzling and </w:t>
      </w:r>
      <w:r w:rsidRPr="00692EF0">
        <w:rPr>
          <w:rStyle w:val="StyleUnderline"/>
        </w:rPr>
        <w:t>impressive tactic is essentially useless</w:t>
      </w:r>
      <w:r w:rsidRPr="00692EF0">
        <w:rPr>
          <w:sz w:val="16"/>
        </w:rPr>
        <w:t xml:space="preserve"> if it doesn't offer a practical, realistic way to address the need or application. </w:t>
      </w:r>
      <w:r w:rsidRPr="00692EF0">
        <w:rPr>
          <w:rStyle w:val="StyleUnderline"/>
        </w:rPr>
        <w:t>Like the baseball player, we</w:t>
      </w:r>
      <w:r w:rsidRPr="00692EF0">
        <w:rPr>
          <w:sz w:val="16"/>
        </w:rPr>
        <w:t xml:space="preserve"> may not like the realities, but we </w:t>
      </w:r>
      <w:r w:rsidRPr="00692EF0">
        <w:rPr>
          <w:rStyle w:val="StyleUnderline"/>
        </w:rPr>
        <w:t>have to operate within</w:t>
      </w:r>
      <w:r w:rsidRPr="00692EF0">
        <w:rPr>
          <w:sz w:val="16"/>
        </w:rPr>
        <w:t xml:space="preserve"> their </w:t>
      </w:r>
      <w:r w:rsidRPr="00692EF0">
        <w:rPr>
          <w:rStyle w:val="StyleUnderline"/>
        </w:rPr>
        <w:t>limits</w:t>
      </w:r>
      <w:r w:rsidRPr="00692EF0">
        <w:rPr>
          <w:sz w:val="16"/>
        </w:rPr>
        <w:t xml:space="preserve">. Often, I've seen people blame the box for their inability or unwillingness to create something workable. For example, back in my ad agency days, I remember fellow writers and designers complaining about the limitations of projects. If it was a half-page ad, they didn't feel they could truly be creative unless the space was expanded to a full page. If they were given a full page, they demanded a spread. Handed a spread, they'd fret because it wasn't a TV commercial. If the project became a TV commercial with a $25,000 budget, they'd grouse about not having a $50,000 budget. Yet </w:t>
      </w:r>
      <w:r w:rsidRPr="00692EF0">
        <w:rPr>
          <w:rStyle w:val="StyleUnderline"/>
        </w:rPr>
        <w:t xml:space="preserve">the </w:t>
      </w:r>
      <w:r w:rsidRPr="00692EF0">
        <w:rPr>
          <w:rStyle w:val="Emphasis"/>
        </w:rPr>
        <w:t>greatest artists</w:t>
      </w:r>
      <w:r w:rsidRPr="00692EF0">
        <w:rPr>
          <w:sz w:val="16"/>
        </w:rPr>
        <w:t xml:space="preserve"> of all time </w:t>
      </w:r>
      <w:r w:rsidRPr="00692EF0">
        <w:rPr>
          <w:rStyle w:val="StyleUnderline"/>
        </w:rPr>
        <w:t>didn't complain about what they didn't have; they worked their magic using what they did. Monet captured</w:t>
      </w:r>
      <w:r w:rsidRPr="00692EF0">
        <w:rPr>
          <w:sz w:val="16"/>
        </w:rPr>
        <w:t xml:space="preserve"> the grace and </w:t>
      </w:r>
      <w:r w:rsidRPr="00692EF0">
        <w:rPr>
          <w:rStyle w:val="StyleUnderline"/>
        </w:rPr>
        <w:t>beauty</w:t>
      </w:r>
      <w:r w:rsidRPr="00692EF0">
        <w:rPr>
          <w:sz w:val="16"/>
        </w:rPr>
        <w:t xml:space="preserve"> of France astonishingly well </w:t>
      </w:r>
      <w:r w:rsidRPr="00692EF0">
        <w:rPr>
          <w:rStyle w:val="StyleUnderline"/>
        </w:rPr>
        <w:t>within the bounds of a canvas. Donatello exposed</w:t>
      </w:r>
      <w:r w:rsidRPr="00692EF0">
        <w:rPr>
          <w:sz w:val="16"/>
        </w:rPr>
        <w:t xml:space="preserve"> the breathtaking </w:t>
      </w:r>
      <w:r w:rsidRPr="00692EF0">
        <w:rPr>
          <w:rStyle w:val="StyleUnderline"/>
        </w:rPr>
        <w:t>emotion</w:t>
      </w:r>
      <w:r w:rsidRPr="00692EF0">
        <w:rPr>
          <w:sz w:val="16"/>
        </w:rPr>
        <w:t xml:space="preserve"> that lurked </w:t>
      </w:r>
      <w:r w:rsidRPr="00692EF0">
        <w:rPr>
          <w:rStyle w:val="StyleUnderline"/>
        </w:rPr>
        <w:t>within ordinary chunks of marble</w:t>
      </w:r>
      <w:r w:rsidRPr="00692EF0">
        <w:rPr>
          <w:sz w:val="16"/>
        </w:rPr>
        <w:t xml:space="preserve">. And </w:t>
      </w:r>
      <w:r w:rsidRPr="00692EF0">
        <w:rPr>
          <w:rStyle w:val="StyleUnderline"/>
        </w:rPr>
        <w:t>I doubt</w:t>
      </w:r>
      <w:r w:rsidRPr="00692EF0">
        <w:rPr>
          <w:sz w:val="16"/>
        </w:rPr>
        <w:t xml:space="preserve"> that </w:t>
      </w:r>
      <w:r w:rsidRPr="00692EF0">
        <w:rPr>
          <w:rStyle w:val="StyleUnderline"/>
        </w:rPr>
        <w:t>Beethoven</w:t>
      </w:r>
      <w:r w:rsidRPr="00692EF0">
        <w:rPr>
          <w:sz w:val="16"/>
        </w:rPr>
        <w:t xml:space="preserve"> ever </w:t>
      </w:r>
      <w:r w:rsidRPr="00692EF0">
        <w:rPr>
          <w:rStyle w:val="StyleUnderline"/>
        </w:rPr>
        <w:t>whined because there were only 88 keys on the piano</w:t>
      </w:r>
      <w:r w:rsidRPr="00692EF0">
        <w:rPr>
          <w:sz w:val="16"/>
        </w:rPr>
        <w:t xml:space="preserve">. Similarly, I've watched the best of my peers do amazing things in less-than-favorable circumstances. There were brilliant commercials developed with minimal budgets and hand-held cameras. Black-and-white ads that outperformed their colorful competitors. Simple postcards that grabbed the attention of (and business from) jaded consumers. You see, real creativity isn't hampered or blocked by limits. It actually flowers in response to challenges. Even though it may be forced to remain inside the box, it leverages everything it can find in that box and makes the most of every bit of it. </w:t>
      </w:r>
      <w:r w:rsidRPr="00692EF0">
        <w:rPr>
          <w:rStyle w:val="Emphasis"/>
        </w:rPr>
        <w:t>Real creativity</w:t>
      </w:r>
      <w:r w:rsidRPr="00692EF0">
        <w:rPr>
          <w:rStyle w:val="StyleUnderline"/>
        </w:rPr>
        <w:t xml:space="preserve"> is driven by a </w:t>
      </w:r>
      <w:r w:rsidRPr="00692EF0">
        <w:rPr>
          <w:rStyle w:val="Emphasis"/>
        </w:rPr>
        <w:t>need</w:t>
      </w:r>
      <w:r w:rsidRPr="00692EF0">
        <w:rPr>
          <w:rStyle w:val="StyleUnderline"/>
        </w:rPr>
        <w:t xml:space="preserve"> to create. When Monet approached a</w:t>
      </w:r>
      <w:r w:rsidRPr="00692EF0">
        <w:rPr>
          <w:sz w:val="16"/>
        </w:rPr>
        <w:t xml:space="preserve"> blank </w:t>
      </w:r>
      <w:r w:rsidRPr="00692EF0">
        <w:rPr>
          <w:rStyle w:val="StyleUnderline"/>
        </w:rPr>
        <w:t>canvas,</w:t>
      </w:r>
      <w:r w:rsidRPr="00692EF0">
        <w:rPr>
          <w:sz w:val="16"/>
        </w:rPr>
        <w:t xml:space="preserve"> it's safe to say that </w:t>
      </w:r>
      <w:r w:rsidRPr="00692EF0">
        <w:rPr>
          <w:rStyle w:val="StyleUnderline"/>
        </w:rPr>
        <w:t>he didn't agonize over its size</w:t>
      </w:r>
      <w:r w:rsidRPr="00692EF0">
        <w:rPr>
          <w:sz w:val="16"/>
        </w:rPr>
        <w:t xml:space="preserve">. He wanted to capture something he'd seen and share how it looked through his eyes. The size of the canvas was incidental to his talent and desire. </w:t>
      </w:r>
      <w:r w:rsidRPr="00692EF0">
        <w:rPr>
          <w:rStyle w:val="StyleUnderline"/>
        </w:rPr>
        <w:t>Think about</w:t>
      </w:r>
      <w:r w:rsidRPr="00692EF0">
        <w:rPr>
          <w:sz w:val="16"/>
        </w:rPr>
        <w:t xml:space="preserve"> the </w:t>
      </w:r>
      <w:r w:rsidRPr="00692EF0">
        <w:rPr>
          <w:rStyle w:val="StyleUnderline"/>
        </w:rPr>
        <w:t>Apollo 13</w:t>
      </w:r>
      <w:r w:rsidRPr="00692EF0">
        <w:rPr>
          <w:sz w:val="16"/>
        </w:rPr>
        <w:t xml:space="preserve"> mission. </w:t>
      </w:r>
      <w:r w:rsidRPr="00692EF0">
        <w:rPr>
          <w:rStyle w:val="StyleUnderline"/>
        </w:rPr>
        <w:t>NASA</w:t>
      </w:r>
      <w:r w:rsidRPr="00692EF0">
        <w:rPr>
          <w:sz w:val="16"/>
        </w:rPr>
        <w:t xml:space="preserve"> didn't have the luxury of flying supplies or extra tools to the crew. They </w:t>
      </w:r>
      <w:r w:rsidRPr="00692EF0">
        <w:rPr>
          <w:rStyle w:val="StyleUnderline"/>
        </w:rPr>
        <w:t>couldn't rewrite</w:t>
      </w:r>
      <w:r w:rsidRPr="00692EF0">
        <w:rPr>
          <w:sz w:val="16"/>
        </w:rPr>
        <w:t xml:space="preserve"> the laws of </w:t>
      </w:r>
      <w:r w:rsidRPr="00692EF0">
        <w:rPr>
          <w:rStyle w:val="StyleUnderline"/>
        </w:rPr>
        <w:t>physics</w:t>
      </w:r>
      <w:r w:rsidRPr="00692EF0">
        <w:rPr>
          <w:sz w:val="16"/>
        </w:rPr>
        <w:t xml:space="preserve">. Plus, they faced a rapidly shrinking timeline, so their box kept getting smaller and less forgiving. And </w:t>
      </w:r>
      <w:r w:rsidRPr="00692EF0">
        <w:rPr>
          <w:rStyle w:val="StyleUnderline"/>
        </w:rPr>
        <w:t>yet they arrived upon a solution that was creative</w:t>
      </w:r>
      <w:r w:rsidRPr="00692EF0">
        <w:rPr>
          <w:sz w:val="16"/>
        </w:rPr>
        <w:t xml:space="preserve">; more important, that was successful. </w:t>
      </w:r>
      <w:r w:rsidRPr="00692EF0">
        <w:rPr>
          <w:rStyle w:val="StyleUnderline"/>
        </w:rPr>
        <w:t>The next time someone tells you</w:t>
      </w:r>
      <w:r w:rsidRPr="00692EF0">
        <w:rPr>
          <w:sz w:val="16"/>
        </w:rPr>
        <w:t xml:space="preserve"> that </w:t>
      </w:r>
      <w:r w:rsidRPr="00692EF0">
        <w:rPr>
          <w:rStyle w:val="StyleUnderline"/>
        </w:rPr>
        <w:t>the</w:t>
      </w:r>
      <w:r w:rsidRPr="00692EF0">
        <w:rPr>
          <w:sz w:val="16"/>
        </w:rPr>
        <w:t xml:space="preserve"> real </w:t>
      </w:r>
      <w:r w:rsidRPr="00692EF0">
        <w:rPr>
          <w:rStyle w:val="StyleUnderline"/>
        </w:rPr>
        <w:t xml:space="preserve">solution involves stepping outside the box, </w:t>
      </w:r>
      <w:r w:rsidRPr="00692EF0">
        <w:rPr>
          <w:rStyle w:val="Emphasis"/>
        </w:rPr>
        <w:t>challenge him or her to think and work harder</w:t>
      </w:r>
      <w:r w:rsidRPr="00692EF0">
        <w:rPr>
          <w:sz w:val="16"/>
        </w:rPr>
        <w:t xml:space="preserve">. After all, </w:t>
      </w:r>
      <w:r w:rsidRPr="00692EF0">
        <w:rPr>
          <w:rStyle w:val="StyleUnderline"/>
        </w:rPr>
        <w:t xml:space="preserve">the </w:t>
      </w:r>
      <w:r w:rsidRPr="00692EF0">
        <w:rPr>
          <w:rStyle w:val="Emphasis"/>
        </w:rPr>
        <w:t>best solution</w:t>
      </w:r>
      <w:r w:rsidRPr="00692EF0">
        <w:rPr>
          <w:rStyle w:val="StyleUnderline"/>
        </w:rPr>
        <w:t xml:space="preserve"> may</w:t>
      </w:r>
      <w:r w:rsidRPr="00692EF0">
        <w:rPr>
          <w:sz w:val="16"/>
        </w:rPr>
        <w:t xml:space="preserve"> very well </w:t>
      </w:r>
      <w:r w:rsidRPr="00692EF0">
        <w:rPr>
          <w:rStyle w:val="StyleUnderline"/>
        </w:rPr>
        <w:t>be lurking in a corner of that familiar box</w:t>
      </w:r>
      <w:r w:rsidRPr="00692EF0">
        <w:rPr>
          <w:sz w:val="16"/>
        </w:rPr>
        <w:t>.</w:t>
      </w:r>
    </w:p>
    <w:p w14:paraId="3CF8A319" w14:textId="77777777" w:rsidR="00A93931" w:rsidRPr="00692EF0" w:rsidRDefault="00A93931" w:rsidP="00A93931">
      <w:pPr>
        <w:pStyle w:val="Heading4"/>
      </w:pPr>
      <w:r w:rsidRPr="00692EF0">
        <w:lastRenderedPageBreak/>
        <w:t xml:space="preserve">Limits are key to creative affs---challenging ourselves to innovate within the confines of rules creates </w:t>
      </w:r>
      <w:r w:rsidRPr="00692EF0">
        <w:rPr>
          <w:u w:val="single"/>
        </w:rPr>
        <w:t>far more creative</w:t>
      </w:r>
      <w:r w:rsidRPr="00692EF0">
        <w:t xml:space="preserve"> responses than starting with a blank slate  </w:t>
      </w:r>
    </w:p>
    <w:p w14:paraId="2995C7FB" w14:textId="77777777" w:rsidR="00A93931" w:rsidRPr="00692EF0" w:rsidRDefault="00A93931" w:rsidP="00A93931">
      <w:r w:rsidRPr="00692EF0">
        <w:rPr>
          <w:b/>
        </w:rPr>
        <w:t>Mayer 6</w:t>
      </w:r>
      <w:r w:rsidRPr="00692EF0">
        <w:t xml:space="preserve"> – Marissa Ann Mayer, vice-president for search products and user experience at Google, February 13, 2006, “Creativity Loves Constraints,” online: http://www.businessweek.com/print/magazine/content/06_07/b3971144.htm?chan=gl</w:t>
      </w:r>
    </w:p>
    <w:p w14:paraId="7225B01D" w14:textId="77777777" w:rsidR="00A93931" w:rsidRPr="00692EF0" w:rsidRDefault="00A93931" w:rsidP="00A93931">
      <w:pPr>
        <w:widowControl w:val="0"/>
        <w:autoSpaceDE w:val="0"/>
        <w:autoSpaceDN w:val="0"/>
        <w:adjustRightInd w:val="0"/>
        <w:ind w:right="288"/>
        <w:rPr>
          <w:rFonts w:eastAsia="Times New Roman"/>
          <w:kern w:val="32"/>
          <w:sz w:val="16"/>
          <w:szCs w:val="20"/>
          <w:lang w:val="x-none" w:eastAsia="x-none"/>
        </w:rPr>
      </w:pPr>
      <w:r w:rsidRPr="00692EF0">
        <w:rPr>
          <w:rFonts w:eastAsia="Times New Roman"/>
          <w:kern w:val="32"/>
          <w:szCs w:val="20"/>
          <w:u w:val="single"/>
          <w:lang w:val="x-none" w:eastAsia="x-none"/>
        </w:rPr>
        <w:t>When people think about creativity, they think about artistic work</w:t>
      </w:r>
      <w:r w:rsidRPr="00692EF0">
        <w:rPr>
          <w:rFonts w:eastAsia="Times New Roman"/>
          <w:kern w:val="32"/>
          <w:sz w:val="16"/>
          <w:szCs w:val="20"/>
          <w:lang w:val="x-none" w:eastAsia="x-none"/>
        </w:rPr>
        <w:t xml:space="preserve"> -- </w:t>
      </w:r>
      <w:r w:rsidRPr="00692EF0">
        <w:rPr>
          <w:rFonts w:eastAsia="Times New Roman"/>
          <w:b/>
          <w:kern w:val="32"/>
          <w:szCs w:val="20"/>
          <w:u w:val="single"/>
          <w:lang w:val="x-none" w:eastAsia="x-none"/>
        </w:rPr>
        <w:t>unbridled, unguided effort</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that leads to beautiful effect</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But</w:t>
      </w:r>
      <w:r w:rsidRPr="00692EF0">
        <w:rPr>
          <w:rFonts w:eastAsia="Times New Roman"/>
          <w:kern w:val="32"/>
          <w:sz w:val="16"/>
          <w:szCs w:val="20"/>
          <w:lang w:val="x-none" w:eastAsia="x-none"/>
        </w:rPr>
        <w:t xml:space="preserve"> if you look deeper, you'll find that </w:t>
      </w:r>
      <w:r w:rsidRPr="00692EF0">
        <w:rPr>
          <w:rFonts w:eastAsia="Times New Roman"/>
          <w:b/>
          <w:kern w:val="32"/>
          <w:szCs w:val="20"/>
          <w:u w:val="single"/>
          <w:lang w:val="x-none" w:eastAsia="x-none"/>
        </w:rPr>
        <w:t>some of the most inspiring art forms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such as haikus, sonatas, and religious paintings, are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fraught with constraints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They are beautiful</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because creativity triumphed over the "rules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Constraints shape and focus problems and provide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clear challenges to overcome</w:t>
      </w:r>
      <w:r w:rsidRPr="00692EF0">
        <w:rPr>
          <w:rFonts w:eastAsia="Times New Roman"/>
          <w:kern w:val="32"/>
          <w:sz w:val="16"/>
          <w:szCs w:val="20"/>
          <w:lang w:val="x-none" w:eastAsia="x-none"/>
        </w:rPr>
        <w:t xml:space="preserve">. </w:t>
      </w:r>
      <w:r w:rsidRPr="00692EF0">
        <w:rPr>
          <w:rFonts w:eastAsia="Times New Roman"/>
          <w:b/>
          <w:kern w:val="32"/>
          <w:szCs w:val="20"/>
          <w:u w:val="single"/>
          <w:bdr w:val="single" w:sz="4" w:space="0" w:color="auto"/>
          <w:lang w:val="x-none" w:eastAsia="x-none"/>
        </w:rPr>
        <w:t>Creativity thrives best when constrained.</w:t>
      </w:r>
      <w:r w:rsidRPr="00692EF0">
        <w:rPr>
          <w:rFonts w:eastAsia="Times New Roman"/>
          <w:kern w:val="32"/>
          <w:sz w:val="16"/>
          <w:szCs w:val="20"/>
          <w:lang w:val="x-none" w:eastAsia="x-none"/>
        </w:rPr>
        <w:t xml:space="preserve"> But constraints must be balanced with a healthy disregard for the impossible. Too many curbs can lead to pessimism and despair. Disregarding the bounds of what we know or accept gives rise to ideas that are non-obvious, unconventional, or unexplored. The </w:t>
      </w:r>
      <w:r w:rsidRPr="00692EF0">
        <w:rPr>
          <w:rFonts w:eastAsia="Times New Roman"/>
          <w:kern w:val="32"/>
          <w:szCs w:val="20"/>
          <w:u w:val="single"/>
          <w:lang w:val="x-none" w:eastAsia="x-none"/>
        </w:rPr>
        <w:t>creativity realized in</w:t>
      </w:r>
      <w:r w:rsidRPr="00692EF0">
        <w:rPr>
          <w:rFonts w:eastAsia="Times New Roman"/>
          <w:kern w:val="32"/>
          <w:sz w:val="16"/>
          <w:szCs w:val="20"/>
          <w:lang w:val="x-none" w:eastAsia="x-none"/>
        </w:rPr>
        <w:t xml:space="preserve"> this </w:t>
      </w:r>
      <w:r w:rsidRPr="00692EF0">
        <w:rPr>
          <w:rFonts w:eastAsia="Times New Roman"/>
          <w:b/>
          <w:kern w:val="32"/>
          <w:szCs w:val="20"/>
          <w:u w:val="single"/>
          <w:lang w:val="x-none" w:eastAsia="x-none"/>
        </w:rPr>
        <w:t>balance</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between constraint and disregard for the impossible is fueled by passion and leads to revolutionary change</w:t>
      </w:r>
      <w:r w:rsidRPr="00692EF0">
        <w:rPr>
          <w:rFonts w:eastAsia="Times New Roman"/>
          <w:kern w:val="32"/>
          <w:sz w:val="16"/>
          <w:szCs w:val="20"/>
          <w:lang w:val="x-none" w:eastAsia="x-none"/>
        </w:rPr>
        <w:t xml:space="preserve">. A few years ago, I met </w:t>
      </w:r>
      <w:r w:rsidRPr="00692EF0">
        <w:rPr>
          <w:rFonts w:eastAsia="Times New Roman"/>
          <w:kern w:val="32"/>
          <w:szCs w:val="20"/>
          <w:u w:val="single"/>
          <w:lang w:val="x-none" w:eastAsia="x-none"/>
        </w:rPr>
        <w:t>Paul Beckett, a talented designer</w:t>
      </w:r>
      <w:r w:rsidRPr="00692EF0">
        <w:rPr>
          <w:rFonts w:eastAsia="Times New Roman"/>
          <w:kern w:val="32"/>
          <w:sz w:val="16"/>
          <w:szCs w:val="20"/>
          <w:lang w:val="x-none" w:eastAsia="x-none"/>
        </w:rPr>
        <w:t xml:space="preserve"> who makes sculptural clocks. When I asked him why not do just sculptures, Paul </w:t>
      </w:r>
      <w:r w:rsidRPr="00692EF0">
        <w:rPr>
          <w:rFonts w:eastAsia="Times New Roman"/>
          <w:kern w:val="32"/>
          <w:szCs w:val="20"/>
          <w:u w:val="single"/>
          <w:lang w:val="x-none" w:eastAsia="x-none"/>
        </w:rPr>
        <w:t>said he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liked the challenge of making something artistically beautiful that also had to perform as a clock</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Framing the task in that way freed his creative force</w:t>
      </w:r>
      <w:r w:rsidRPr="00692EF0">
        <w:rPr>
          <w:rFonts w:eastAsia="Times New Roman"/>
          <w:kern w:val="32"/>
          <w:sz w:val="16"/>
          <w:szCs w:val="20"/>
          <w:lang w:val="x-none" w:eastAsia="x-none"/>
        </w:rPr>
        <w:t xml:space="preserve">. Paul reflected that </w:t>
      </w:r>
      <w:r w:rsidRPr="00692EF0">
        <w:rPr>
          <w:rFonts w:eastAsia="Times New Roman"/>
          <w:kern w:val="32"/>
          <w:szCs w:val="20"/>
          <w:u w:val="single"/>
          <w:lang w:val="x-none" w:eastAsia="x-none"/>
        </w:rPr>
        <w:t>he</w:t>
      </w:r>
      <w:r w:rsidRPr="00692EF0">
        <w:rPr>
          <w:rFonts w:eastAsia="Times New Roman"/>
          <w:kern w:val="32"/>
          <w:sz w:val="16"/>
          <w:szCs w:val="20"/>
          <w:lang w:val="x-none" w:eastAsia="x-none"/>
        </w:rPr>
        <w:t xml:space="preserve"> also </w:t>
      </w:r>
      <w:r w:rsidRPr="00692EF0">
        <w:rPr>
          <w:rFonts w:eastAsia="Times New Roman"/>
          <w:kern w:val="32"/>
          <w:szCs w:val="20"/>
          <w:u w:val="single"/>
          <w:lang w:val="x-none" w:eastAsia="x-none"/>
        </w:rPr>
        <w:t>found it easier to</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paint on a canvas that had a mark on it</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rather than starting with one that was entirely clean and white</w:t>
      </w:r>
      <w:r w:rsidRPr="00692EF0">
        <w:rPr>
          <w:rFonts w:eastAsia="Times New Roman"/>
          <w:kern w:val="32"/>
          <w:sz w:val="16"/>
          <w:szCs w:val="20"/>
          <w:lang w:val="x-none" w:eastAsia="x-none"/>
        </w:rPr>
        <w:t xml:space="preserve">. This resonated with me. </w:t>
      </w:r>
      <w:r w:rsidRPr="00692EF0">
        <w:rPr>
          <w:rFonts w:eastAsia="Times New Roman"/>
          <w:kern w:val="32"/>
          <w:szCs w:val="20"/>
          <w:u w:val="single"/>
          <w:lang w:val="x-none" w:eastAsia="x-none"/>
        </w:rPr>
        <w:t>It is</w:t>
      </w:r>
      <w:r w:rsidRPr="00692EF0">
        <w:rPr>
          <w:rFonts w:eastAsia="Times New Roman"/>
          <w:kern w:val="32"/>
          <w:sz w:val="16"/>
          <w:szCs w:val="20"/>
          <w:lang w:val="x-none" w:eastAsia="x-none"/>
        </w:rPr>
        <w:t xml:space="preserve"> often </w:t>
      </w:r>
      <w:r w:rsidRPr="00692EF0">
        <w:rPr>
          <w:rFonts w:eastAsia="Times New Roman"/>
          <w:b/>
          <w:kern w:val="32"/>
          <w:szCs w:val="20"/>
          <w:u w:val="single"/>
          <w:lang w:val="x-none" w:eastAsia="x-none"/>
        </w:rPr>
        <w:t>easier to direct your energy</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when you</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start with constrained challenges</w:t>
      </w:r>
      <w:r w:rsidRPr="00692EF0">
        <w:rPr>
          <w:rFonts w:eastAsia="Times New Roman"/>
          <w:kern w:val="32"/>
          <w:sz w:val="16"/>
          <w:szCs w:val="20"/>
          <w:lang w:val="x-none" w:eastAsia="x-none"/>
        </w:rPr>
        <w:t xml:space="preserve"> (a sculpture that must be a clock) </w:t>
      </w:r>
      <w:r w:rsidRPr="00692EF0">
        <w:rPr>
          <w:rFonts w:eastAsia="Times New Roman"/>
          <w:b/>
          <w:kern w:val="32"/>
          <w:szCs w:val="20"/>
          <w:u w:val="single"/>
          <w:lang w:val="x-none" w:eastAsia="x-none"/>
        </w:rPr>
        <w:t>or constrained possibilities</w:t>
      </w:r>
      <w:r w:rsidRPr="00692EF0">
        <w:rPr>
          <w:rFonts w:eastAsia="Times New Roman"/>
          <w:kern w:val="32"/>
          <w:sz w:val="16"/>
          <w:szCs w:val="20"/>
          <w:lang w:val="x-none" w:eastAsia="x-none"/>
        </w:rPr>
        <w:t xml:space="preserve"> (a canvas that is marked).</w:t>
      </w:r>
    </w:p>
    <w:p w14:paraId="2AE230C3" w14:textId="77777777" w:rsidR="00A93931" w:rsidRPr="00692EF0" w:rsidRDefault="00A93931" w:rsidP="00A93931">
      <w:pPr>
        <w:pStyle w:val="Heading4"/>
      </w:pPr>
      <w:r w:rsidRPr="00692EF0">
        <w:t xml:space="preserve">Abolishing constraints </w:t>
      </w:r>
      <w:r w:rsidRPr="00692EF0">
        <w:rPr>
          <w:u w:val="single"/>
        </w:rPr>
        <w:t>does not improve creativity</w:t>
      </w:r>
      <w:r w:rsidRPr="00692EF0">
        <w:t xml:space="preserve">---starting from defined constraints like the topic is </w:t>
      </w:r>
      <w:r w:rsidRPr="00692EF0">
        <w:rPr>
          <w:u w:val="single"/>
        </w:rPr>
        <w:t>better</w:t>
      </w:r>
      <w:r w:rsidRPr="00692EF0">
        <w:t xml:space="preserve"> for overall creativity because innovative thinking comes from </w:t>
      </w:r>
      <w:r w:rsidRPr="00692EF0">
        <w:rPr>
          <w:u w:val="single"/>
        </w:rPr>
        <w:t>problem-solving</w:t>
      </w:r>
      <w:r w:rsidRPr="00692EF0">
        <w:t xml:space="preserve"> like figuring out how to read what you want to read while still being topical</w:t>
      </w:r>
    </w:p>
    <w:p w14:paraId="427575CB" w14:textId="77777777" w:rsidR="00A93931" w:rsidRPr="00692EF0" w:rsidRDefault="00A93931" w:rsidP="00A93931">
      <w:r w:rsidRPr="00692EF0">
        <w:rPr>
          <w:b/>
        </w:rPr>
        <w:t>Intrator 10</w:t>
      </w:r>
      <w:r w:rsidRPr="00692EF0">
        <w:t xml:space="preserve"> – David, President of The Creative Organization, October 21, 2010, “Thinking Inside the Box,” http://www.trainingmag.com/article/thinking-inside-box </w:t>
      </w:r>
    </w:p>
    <w:p w14:paraId="2F34B521" w14:textId="77777777" w:rsidR="00A93931" w:rsidRPr="00692EF0" w:rsidRDefault="00A93931" w:rsidP="00A93931">
      <w:pPr>
        <w:widowControl w:val="0"/>
        <w:autoSpaceDE w:val="0"/>
        <w:autoSpaceDN w:val="0"/>
        <w:adjustRightInd w:val="0"/>
        <w:ind w:right="288"/>
        <w:rPr>
          <w:rFonts w:eastAsia="Times New Roman"/>
          <w:kern w:val="32"/>
          <w:sz w:val="16"/>
          <w:szCs w:val="20"/>
          <w:lang w:val="x-none" w:eastAsia="x-none"/>
        </w:rPr>
      </w:pPr>
      <w:r w:rsidRPr="00692EF0">
        <w:rPr>
          <w:rFonts w:eastAsia="Times New Roman"/>
          <w:kern w:val="32"/>
          <w:szCs w:val="20"/>
          <w:u w:val="single"/>
          <w:lang w:val="x-none" w:eastAsia="x-none"/>
        </w:rPr>
        <w:t>One of the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most pernicious myths about creativity,</w:t>
      </w:r>
      <w:r w:rsidRPr="00692EF0">
        <w:rPr>
          <w:rFonts w:eastAsia="Times New Roman"/>
          <w:kern w:val="32"/>
          <w:sz w:val="16"/>
          <w:szCs w:val="20"/>
          <w:lang w:val="x-none" w:eastAsia="x-none"/>
        </w:rPr>
        <w:t xml:space="preserve"> one </w:t>
      </w:r>
      <w:r w:rsidRPr="00692EF0">
        <w:rPr>
          <w:rFonts w:eastAsia="Times New Roman"/>
          <w:kern w:val="32"/>
          <w:szCs w:val="20"/>
          <w:u w:val="single"/>
          <w:lang w:val="x-none" w:eastAsia="x-none"/>
        </w:rPr>
        <w:t>that</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seriously inhibits creative thinking</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and innovation</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is the belief that one needs to “think outside the box</w:t>
      </w:r>
      <w:r w:rsidRPr="00692EF0">
        <w:rPr>
          <w:rFonts w:eastAsia="Times New Roman"/>
          <w:kern w:val="32"/>
          <w:sz w:val="16"/>
          <w:szCs w:val="20"/>
          <w:lang w:val="x-none" w:eastAsia="x-none"/>
        </w:rPr>
        <w:t xml:space="preserve">.” As someone who has worked for decades as a professional creative, </w:t>
      </w:r>
      <w:r w:rsidRPr="00692EF0">
        <w:rPr>
          <w:rFonts w:eastAsia="Times New Roman"/>
          <w:b/>
          <w:kern w:val="32"/>
          <w:szCs w:val="20"/>
          <w:u w:val="single"/>
          <w:lang w:val="x-none" w:eastAsia="x-none"/>
        </w:rPr>
        <w:t>nothing could be further from the truth</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This a is view shared by the vast majority of creatives</w:t>
      </w:r>
      <w:r w:rsidRPr="00692EF0">
        <w:rPr>
          <w:rFonts w:eastAsia="Times New Roman"/>
          <w:kern w:val="32"/>
          <w:sz w:val="16"/>
          <w:szCs w:val="20"/>
          <w:lang w:val="x-none" w:eastAsia="x-none"/>
        </w:rPr>
        <w:t>, expressed famously by the modernist designer Charles Eames when he wrote, “</w:t>
      </w:r>
      <w:r w:rsidRPr="00692EF0">
        <w:rPr>
          <w:rFonts w:eastAsia="Times New Roman"/>
          <w:b/>
          <w:kern w:val="32"/>
          <w:szCs w:val="20"/>
          <w:u w:val="single"/>
          <w:lang w:val="x-none" w:eastAsia="x-none"/>
        </w:rPr>
        <w:t xml:space="preserve">Design depends largely upon constraints.” </w:t>
      </w:r>
      <w:r w:rsidRPr="00692EF0">
        <w:rPr>
          <w:rFonts w:eastAsia="Times New Roman"/>
          <w:kern w:val="32"/>
          <w:sz w:val="16"/>
          <w:szCs w:val="20"/>
          <w:lang w:val="x-none" w:eastAsia="x-none"/>
        </w:rPr>
        <w:t xml:space="preserve">The myth of </w:t>
      </w:r>
      <w:r w:rsidRPr="00692EF0">
        <w:rPr>
          <w:rFonts w:eastAsia="Times New Roman"/>
          <w:kern w:val="32"/>
          <w:szCs w:val="20"/>
          <w:u w:val="single"/>
          <w:lang w:val="x-none" w:eastAsia="x-none"/>
        </w:rPr>
        <w:t>thinking outside the box stems from a</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fundamental misconception of what creativity is</w:t>
      </w:r>
      <w:r w:rsidRPr="00692EF0">
        <w:rPr>
          <w:rFonts w:eastAsia="Times New Roman"/>
          <w:kern w:val="32"/>
          <w:sz w:val="16"/>
          <w:szCs w:val="20"/>
          <w:lang w:val="x-none" w:eastAsia="x-none"/>
        </w:rPr>
        <w:t xml:space="preserve">, and what it’s not. </w:t>
      </w:r>
      <w:r w:rsidRPr="00692EF0">
        <w:rPr>
          <w:rFonts w:eastAsia="Times New Roman"/>
          <w:kern w:val="32"/>
          <w:szCs w:val="20"/>
          <w:u w:val="single"/>
          <w:lang w:val="x-none" w:eastAsia="x-none"/>
        </w:rPr>
        <w:t>In the popular imagination, creativity is something weird and wacky.</w:t>
      </w:r>
      <w:r w:rsidRPr="00692EF0">
        <w:rPr>
          <w:rFonts w:eastAsia="Times New Roman"/>
          <w:kern w:val="32"/>
          <w:sz w:val="16"/>
          <w:szCs w:val="20"/>
          <w:lang w:val="x-none" w:eastAsia="x-none"/>
        </w:rPr>
        <w:t xml:space="preserve"> The creative process is magical, or divinely inspired. </w:t>
      </w:r>
      <w:r w:rsidRPr="00692EF0">
        <w:rPr>
          <w:rFonts w:eastAsia="Times New Roman"/>
          <w:kern w:val="32"/>
          <w:szCs w:val="20"/>
          <w:u w:val="single"/>
          <w:lang w:val="x-none" w:eastAsia="x-none"/>
        </w:rPr>
        <w:t>But</w:t>
      </w:r>
      <w:r w:rsidRPr="00692EF0">
        <w:rPr>
          <w:rFonts w:eastAsia="Times New Roman"/>
          <w:kern w:val="32"/>
          <w:sz w:val="16"/>
          <w:szCs w:val="20"/>
          <w:lang w:val="x-none" w:eastAsia="x-none"/>
        </w:rPr>
        <w:t xml:space="preserve">, in fact, </w:t>
      </w:r>
      <w:r w:rsidRPr="00692EF0">
        <w:rPr>
          <w:rFonts w:eastAsia="Times New Roman"/>
          <w:kern w:val="32"/>
          <w:szCs w:val="20"/>
          <w:u w:val="single"/>
          <w:lang w:val="x-none" w:eastAsia="x-none"/>
        </w:rPr>
        <w:t>creativity is</w:t>
      </w:r>
      <w:r w:rsidRPr="00692EF0">
        <w:rPr>
          <w:rFonts w:eastAsia="Times New Roman"/>
          <w:kern w:val="32"/>
          <w:sz w:val="16"/>
          <w:szCs w:val="20"/>
          <w:lang w:val="x-none" w:eastAsia="x-none"/>
        </w:rPr>
        <w:t xml:space="preserve"> not about divine inspiration or magic. It’s </w:t>
      </w:r>
      <w:r w:rsidRPr="00692EF0">
        <w:rPr>
          <w:rFonts w:eastAsia="Times New Roman"/>
          <w:b/>
          <w:kern w:val="32"/>
          <w:szCs w:val="20"/>
          <w:u w:val="single"/>
          <w:lang w:val="x-none" w:eastAsia="x-none"/>
        </w:rPr>
        <w:t>about problem-solving, and by definition a problem is a constraint</w:t>
      </w:r>
      <w:r w:rsidRPr="00692EF0">
        <w:rPr>
          <w:rFonts w:eastAsia="Times New Roman"/>
          <w:kern w:val="32"/>
          <w:sz w:val="16"/>
          <w:szCs w:val="20"/>
          <w:lang w:val="x-none" w:eastAsia="x-none"/>
        </w:rPr>
        <w:t xml:space="preserve">, a limit, a box. One of the best illustrations of this is the work of </w:t>
      </w:r>
      <w:r w:rsidRPr="00692EF0">
        <w:rPr>
          <w:rFonts w:eastAsia="Times New Roman"/>
          <w:kern w:val="32"/>
          <w:szCs w:val="20"/>
          <w:u w:val="single"/>
          <w:lang w:val="x-none" w:eastAsia="x-none"/>
        </w:rPr>
        <w:t>photographers</w:t>
      </w:r>
      <w:r w:rsidRPr="00692EF0">
        <w:rPr>
          <w:rFonts w:eastAsia="Times New Roman"/>
          <w:kern w:val="32"/>
          <w:sz w:val="16"/>
          <w:szCs w:val="20"/>
          <w:lang w:val="x-none" w:eastAsia="x-none"/>
        </w:rPr>
        <w:t xml:space="preserve">. They </w:t>
      </w:r>
      <w:r w:rsidRPr="00692EF0">
        <w:rPr>
          <w:rFonts w:eastAsia="Times New Roman"/>
          <w:kern w:val="32"/>
          <w:szCs w:val="20"/>
          <w:u w:val="single"/>
          <w:lang w:val="x-none" w:eastAsia="x-none"/>
        </w:rPr>
        <w:t>create by excluding the great mass what’s before them</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choosing a small frame in which to work</w:t>
      </w:r>
      <w:r w:rsidRPr="00692EF0">
        <w:rPr>
          <w:rFonts w:eastAsia="Times New Roman"/>
          <w:kern w:val="32"/>
          <w:sz w:val="16"/>
          <w:szCs w:val="20"/>
          <w:lang w:val="x-none" w:eastAsia="x-none"/>
        </w:rPr>
        <w:t xml:space="preserve">. Within that tiny frame, literally a box, they uncover relationships and establish priorities. What makes creative problem-solving uniquely challenging is that you, as the creator, are the one defining the problem. You’re the one choosing the frame. And you alone determine what’s an effective solution. This can be quite demanding, both intellectually and emotionally. </w:t>
      </w:r>
      <w:r w:rsidRPr="00692EF0">
        <w:rPr>
          <w:rFonts w:eastAsia="Times New Roman"/>
          <w:kern w:val="32"/>
          <w:szCs w:val="20"/>
          <w:u w:val="single"/>
          <w:lang w:val="x-none" w:eastAsia="x-none"/>
        </w:rPr>
        <w:t>Intellectually</w:t>
      </w:r>
      <w:r w:rsidRPr="00692EF0">
        <w:rPr>
          <w:rFonts w:eastAsia="Times New Roman"/>
          <w:kern w:val="32"/>
          <w:sz w:val="16"/>
          <w:szCs w:val="20"/>
          <w:lang w:val="x-none" w:eastAsia="x-none"/>
        </w:rPr>
        <w:t xml:space="preserve">, </w:t>
      </w:r>
      <w:r w:rsidRPr="00692EF0">
        <w:rPr>
          <w:rFonts w:eastAsia="Times New Roman"/>
          <w:b/>
          <w:kern w:val="32"/>
          <w:szCs w:val="20"/>
          <w:u w:val="single"/>
          <w:bdr w:val="single" w:sz="4" w:space="0" w:color="auto"/>
          <w:lang w:val="x-none" w:eastAsia="x-none"/>
        </w:rPr>
        <w:t>you are required to establish limits</w:t>
      </w:r>
      <w:r w:rsidRPr="00692EF0">
        <w:rPr>
          <w:rFonts w:eastAsia="Times New Roman"/>
          <w:kern w:val="32"/>
          <w:sz w:val="16"/>
          <w:szCs w:val="20"/>
          <w:lang w:val="x-none" w:eastAsia="x-none"/>
        </w:rPr>
        <w:t xml:space="preserve">, set priorities, and cull patterns and </w:t>
      </w:r>
      <w:r w:rsidRPr="00692EF0">
        <w:rPr>
          <w:rFonts w:eastAsia="Times New Roman"/>
          <w:kern w:val="32"/>
          <w:sz w:val="16"/>
          <w:szCs w:val="20"/>
          <w:lang w:val="x-none" w:eastAsia="x-none"/>
        </w:rPr>
        <w:lastRenderedPageBreak/>
        <w:t xml:space="preserve">relationships </w:t>
      </w:r>
      <w:r w:rsidRPr="00692EF0">
        <w:rPr>
          <w:rFonts w:eastAsia="Times New Roman"/>
          <w:kern w:val="32"/>
          <w:szCs w:val="20"/>
          <w:u w:val="single"/>
          <w:lang w:val="x-none" w:eastAsia="x-none"/>
        </w:rPr>
        <w:t>from a great deal of material,</w:t>
      </w:r>
      <w:r w:rsidRPr="00692EF0">
        <w:rPr>
          <w:rFonts w:eastAsia="Times New Roman"/>
          <w:kern w:val="32"/>
          <w:sz w:val="16"/>
          <w:szCs w:val="20"/>
          <w:lang w:val="x-none" w:eastAsia="x-none"/>
        </w:rPr>
        <w:t xml:space="preserve"> much of it fragmentary. </w:t>
      </w:r>
      <w:r w:rsidRPr="00692EF0">
        <w:rPr>
          <w:rFonts w:eastAsia="Times New Roman"/>
          <w:kern w:val="32"/>
          <w:sz w:val="16"/>
          <w:szCs w:val="16"/>
          <w:lang w:val="x-none" w:eastAsia="x-none"/>
        </w:rPr>
        <w:t xml:space="preserve">More often than not, this is the material you generated during brainstorming sessions. At the end of these sessions, you’re usually left with a big mess of ideas, half-ideas, vague notions, and the like. Now, chances are you’ve had a great time making your mess. You might have gone off-site, enjoyed a “brainstorming camp,” played a number of warm-up games. You feel artistic and empowered. </w:t>
      </w:r>
      <w:r w:rsidRPr="00692EF0">
        <w:rPr>
          <w:rFonts w:eastAsia="Times New Roman"/>
          <w:kern w:val="32"/>
          <w:sz w:val="16"/>
          <w:szCs w:val="20"/>
          <w:lang w:val="x-none" w:eastAsia="x-none"/>
        </w:rPr>
        <w:t xml:space="preserve">But </w:t>
      </w:r>
      <w:r w:rsidRPr="00692EF0">
        <w:rPr>
          <w:rFonts w:eastAsia="Times New Roman"/>
          <w:kern w:val="32"/>
          <w:szCs w:val="20"/>
          <w:u w:val="single"/>
          <w:lang w:val="x-none" w:eastAsia="x-none"/>
        </w:rPr>
        <w:t>to be truly creative, you have to clean up your mess, organizing those fragments into something</w:t>
      </w:r>
      <w:r w:rsidRPr="00692EF0">
        <w:rPr>
          <w:rFonts w:eastAsia="Times New Roman"/>
          <w:kern w:val="32"/>
          <w:sz w:val="16"/>
          <w:szCs w:val="20"/>
          <w:lang w:val="x-none" w:eastAsia="x-none"/>
        </w:rPr>
        <w:t xml:space="preserve"> real, something </w:t>
      </w:r>
      <w:r w:rsidRPr="00692EF0">
        <w:rPr>
          <w:rFonts w:eastAsia="Times New Roman"/>
          <w:kern w:val="32"/>
          <w:szCs w:val="20"/>
          <w:u w:val="single"/>
          <w:lang w:val="x-none" w:eastAsia="x-none"/>
        </w:rPr>
        <w:t>useful</w:t>
      </w:r>
      <w:r w:rsidRPr="00692EF0">
        <w:rPr>
          <w:rFonts w:eastAsia="Times New Roman"/>
          <w:kern w:val="32"/>
          <w:sz w:val="16"/>
          <w:szCs w:val="20"/>
          <w:lang w:val="x-none" w:eastAsia="x-none"/>
        </w:rPr>
        <w:t xml:space="preserve">, something that actually works. That’s the hard part. It takes a lot of energy, time, and willpower to make sense of the mess you’ve just generated. It also can be emotionally difficult. </w:t>
      </w:r>
      <w:r w:rsidRPr="00692EF0">
        <w:rPr>
          <w:rFonts w:eastAsia="Times New Roman"/>
          <w:b/>
          <w:kern w:val="32"/>
          <w:szCs w:val="20"/>
          <w:u w:val="single"/>
          <w:lang w:val="x-none" w:eastAsia="x-none"/>
        </w:rPr>
        <w:t>You’ll need to throw out many ideas you originally thought were great</w:t>
      </w:r>
      <w:r w:rsidRPr="00692EF0">
        <w:rPr>
          <w:rFonts w:eastAsia="Times New Roman"/>
          <w:kern w:val="32"/>
          <w:sz w:val="16"/>
          <w:szCs w:val="20"/>
          <w:lang w:val="x-none" w:eastAsia="x-none"/>
        </w:rPr>
        <w:t xml:space="preserve">, ideas you’ve become attached to, </w:t>
      </w:r>
      <w:r w:rsidRPr="00692EF0">
        <w:rPr>
          <w:rFonts w:eastAsia="Times New Roman"/>
          <w:kern w:val="32"/>
          <w:szCs w:val="20"/>
          <w:u w:val="single"/>
          <w:lang w:val="x-none" w:eastAsia="x-none"/>
        </w:rPr>
        <w:t xml:space="preserve">because they simply </w:t>
      </w:r>
      <w:r w:rsidRPr="00692EF0">
        <w:rPr>
          <w:rFonts w:eastAsia="Times New Roman"/>
          <w:b/>
          <w:kern w:val="32"/>
          <w:szCs w:val="20"/>
          <w:u w:val="single"/>
          <w:bdr w:val="single" w:sz="4" w:space="0" w:color="auto"/>
          <w:lang w:val="x-none" w:eastAsia="x-none"/>
        </w:rPr>
        <w:t>don’t fit into the rules</w:t>
      </w:r>
      <w:r w:rsidRPr="00692EF0">
        <w:rPr>
          <w:rFonts w:eastAsia="Times New Roman"/>
          <w:kern w:val="32"/>
          <w:szCs w:val="20"/>
          <w:u w:val="single"/>
          <w:lang w:val="x-none" w:eastAsia="x-none"/>
        </w:rPr>
        <w:t xml:space="preserve"> you’re creating as you build your box</w:t>
      </w:r>
      <w:r w:rsidRPr="00692EF0">
        <w:rPr>
          <w:rFonts w:eastAsia="Times New Roman"/>
          <w:kern w:val="32"/>
          <w:sz w:val="16"/>
          <w:szCs w:val="20"/>
          <w:lang w:val="x-none" w:eastAsia="x-none"/>
        </w:rPr>
        <w:t>.</w:t>
      </w:r>
    </w:p>
    <w:p w14:paraId="1415784D" w14:textId="77777777" w:rsidR="00A93931" w:rsidRPr="00692EF0" w:rsidRDefault="00A93931" w:rsidP="00A93931">
      <w:pPr>
        <w:spacing w:after="0" w:line="240" w:lineRule="auto"/>
        <w:rPr>
          <w:rFonts w:eastAsiaTheme="majorEastAsia" w:cstheme="majorBidi"/>
          <w:b/>
          <w:iCs/>
          <w:sz w:val="26"/>
        </w:rPr>
      </w:pPr>
    </w:p>
    <w:p w14:paraId="16B4D620" w14:textId="77777777" w:rsidR="00A93931" w:rsidRPr="00692EF0" w:rsidRDefault="00A93931" w:rsidP="00A93931">
      <w:pPr>
        <w:pStyle w:val="Heading4"/>
      </w:pPr>
      <w:r w:rsidRPr="00692EF0">
        <w:t xml:space="preserve">Railing against constraints actually shuts down thinking. </w:t>
      </w:r>
      <w:r w:rsidRPr="00692EF0">
        <w:rPr>
          <w:u w:val="single"/>
        </w:rPr>
        <w:t>Actually forcing yourself to be topical</w:t>
      </w:r>
      <w:r w:rsidRPr="00692EF0">
        <w:t xml:space="preserve"> makes you view things from new perspectives and be overall more creative </w:t>
      </w:r>
    </w:p>
    <w:p w14:paraId="32874D49" w14:textId="77777777" w:rsidR="00A93931" w:rsidRPr="00692EF0" w:rsidRDefault="00A93931" w:rsidP="00A93931">
      <w:r w:rsidRPr="00692EF0">
        <w:rPr>
          <w:b/>
        </w:rPr>
        <w:t>Brewer 10</w:t>
      </w:r>
      <w:r w:rsidRPr="00692EF0">
        <w:t xml:space="preserve"> – Joshua Brewer, January 28, 2010, “Constraints Fuel Creativity,” online: http://52weeksofux.com/post/358515571/constraints-fuel-creativity </w:t>
      </w:r>
    </w:p>
    <w:p w14:paraId="0BACC430" w14:textId="77777777" w:rsidR="00A93931" w:rsidRPr="00692EF0" w:rsidRDefault="00A93931" w:rsidP="00A93931">
      <w:pPr>
        <w:widowControl w:val="0"/>
        <w:autoSpaceDE w:val="0"/>
        <w:autoSpaceDN w:val="0"/>
        <w:adjustRightInd w:val="0"/>
        <w:ind w:right="288"/>
        <w:rPr>
          <w:rFonts w:eastAsia="Times New Roman"/>
          <w:kern w:val="32"/>
          <w:sz w:val="16"/>
          <w:szCs w:val="20"/>
          <w:lang w:val="x-none" w:eastAsia="x-none"/>
        </w:rPr>
      </w:pPr>
      <w:r w:rsidRPr="00692EF0">
        <w:rPr>
          <w:rFonts w:eastAsia="Times New Roman"/>
          <w:kern w:val="32"/>
          <w:szCs w:val="20"/>
          <w:u w:val="single"/>
          <w:lang w:val="x-none" w:eastAsia="x-none"/>
        </w:rPr>
        <w:t>We are</w:t>
      </w:r>
      <w:r w:rsidRPr="00692EF0">
        <w:rPr>
          <w:rFonts w:eastAsia="Times New Roman"/>
          <w:kern w:val="32"/>
          <w:sz w:val="16"/>
          <w:szCs w:val="20"/>
          <w:lang w:val="x-none" w:eastAsia="x-none"/>
        </w:rPr>
        <w:t xml:space="preserve"> often </w:t>
      </w:r>
      <w:r w:rsidRPr="00692EF0">
        <w:rPr>
          <w:rFonts w:eastAsia="Times New Roman"/>
          <w:kern w:val="32"/>
          <w:szCs w:val="20"/>
          <w:u w:val="single"/>
          <w:lang w:val="x-none" w:eastAsia="x-none"/>
        </w:rPr>
        <w:t>led to believe that</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the more freedom we have the more creative we will be</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Full creative license? Sweet</w:t>
      </w:r>
      <w:r w:rsidRPr="00692EF0">
        <w:rPr>
          <w:rFonts w:eastAsia="Times New Roman"/>
          <w:kern w:val="32"/>
          <w:sz w:val="16"/>
          <w:szCs w:val="20"/>
          <w:lang w:val="x-none" w:eastAsia="x-none"/>
        </w:rPr>
        <w:t xml:space="preserve">. Unlimited budget? Awesome! </w:t>
      </w:r>
      <w:r w:rsidRPr="00692EF0">
        <w:rPr>
          <w:rFonts w:eastAsia="Times New Roman"/>
          <w:kern w:val="32"/>
          <w:szCs w:val="20"/>
          <w:u w:val="single"/>
          <w:lang w:val="x-none" w:eastAsia="x-none"/>
        </w:rPr>
        <w:t>No timetable? Even better</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Yeah, right</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I say</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embrace your constraints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and</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draw out of them the</w:t>
      </w:r>
      <w:r w:rsidRPr="00692EF0">
        <w:rPr>
          <w:rFonts w:eastAsia="Times New Roman"/>
          <w:kern w:val="32"/>
          <w:sz w:val="16"/>
          <w:szCs w:val="20"/>
          <w:lang w:val="x-none" w:eastAsia="x-none"/>
        </w:rPr>
        <w:t xml:space="preserve"> very </w:t>
      </w:r>
      <w:r w:rsidRPr="00692EF0">
        <w:rPr>
          <w:rFonts w:eastAsia="Times New Roman"/>
          <w:kern w:val="32"/>
          <w:szCs w:val="20"/>
          <w:u w:val="single"/>
          <w:lang w:val="x-none" w:eastAsia="x-none"/>
        </w:rPr>
        <w:t>solution that sets you apart from the crowd</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The imposition of constraints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can lead to</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great design decisions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Limitations</w:t>
      </w:r>
      <w:r w:rsidRPr="00692EF0">
        <w:rPr>
          <w:rFonts w:eastAsia="Times New Roman"/>
          <w:kern w:val="32"/>
          <w:sz w:val="16"/>
          <w:szCs w:val="20"/>
          <w:lang w:val="x-none" w:eastAsia="x-none"/>
        </w:rPr>
        <w:t xml:space="preserve"> often </w:t>
      </w:r>
      <w:r w:rsidRPr="00692EF0">
        <w:rPr>
          <w:rFonts w:eastAsia="Times New Roman"/>
          <w:b/>
          <w:kern w:val="32"/>
          <w:szCs w:val="20"/>
          <w:u w:val="single"/>
          <w:lang w:val="x-none" w:eastAsia="x-none"/>
        </w:rPr>
        <w:t>force you to view things from a perspective you are not accustomed to</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and</w:t>
      </w:r>
      <w:r w:rsidRPr="00692EF0">
        <w:rPr>
          <w:rFonts w:eastAsia="Times New Roman"/>
          <w:kern w:val="32"/>
          <w:sz w:val="16"/>
          <w:szCs w:val="20"/>
          <w:lang w:val="x-none" w:eastAsia="x-none"/>
        </w:rPr>
        <w:t xml:space="preserve">, in turn, </w:t>
      </w:r>
      <w:r w:rsidRPr="00692EF0">
        <w:rPr>
          <w:rFonts w:eastAsia="Times New Roman"/>
          <w:kern w:val="32"/>
          <w:szCs w:val="20"/>
          <w:u w:val="single"/>
          <w:lang w:val="x-none" w:eastAsia="x-none"/>
        </w:rPr>
        <w:t>can stimulate the clarity and purpose of the design</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rather than debilitate and hinder your creative process</w:t>
      </w:r>
      <w:r w:rsidRPr="00692EF0">
        <w:rPr>
          <w:rFonts w:eastAsia="Times New Roman"/>
          <w:kern w:val="32"/>
          <w:sz w:val="16"/>
          <w:szCs w:val="20"/>
          <w:lang w:val="x-none" w:eastAsia="x-none"/>
        </w:rPr>
        <w:t>.</w:t>
      </w:r>
    </w:p>
    <w:p w14:paraId="7DEF10AB" w14:textId="77777777" w:rsidR="00A93931" w:rsidRPr="00692EF0" w:rsidRDefault="00A93931" w:rsidP="00A93931"/>
    <w:p w14:paraId="575F68E8" w14:textId="77777777" w:rsidR="00A93931" w:rsidRPr="00692EF0" w:rsidRDefault="00A93931" w:rsidP="00A93931">
      <w:pPr>
        <w:pStyle w:val="Heading4"/>
      </w:pPr>
      <w:r w:rsidRPr="00692EF0">
        <w:t xml:space="preserve">Studies prove constraints are key to innovation and creativity---it’s why improv comedy uses prompts and jazz musicians start improvisational compositions by riffing on an existing piece  </w:t>
      </w:r>
    </w:p>
    <w:p w14:paraId="02485EA2" w14:textId="77777777" w:rsidR="00A93931" w:rsidRPr="00692EF0" w:rsidRDefault="00A93931" w:rsidP="00A93931">
      <w:r w:rsidRPr="00692EF0">
        <w:rPr>
          <w:b/>
        </w:rPr>
        <w:t>Heath 7</w:t>
      </w:r>
      <w:r w:rsidRPr="00692EF0">
        <w:t xml:space="preserve"> – Dan Heath, Senior Fellow at Duke University's CASE center, which supports social entrepreneurs, December 1, 2007, “Get Back in the Box,” online: http://www.fastcompany.com/magazine/121/get-back-in-the-box.html</w:t>
      </w:r>
    </w:p>
    <w:p w14:paraId="2D6311DE" w14:textId="77777777" w:rsidR="00A93931" w:rsidRPr="00692EF0" w:rsidRDefault="00A93931" w:rsidP="00A93931">
      <w:pPr>
        <w:widowControl w:val="0"/>
        <w:autoSpaceDE w:val="0"/>
        <w:autoSpaceDN w:val="0"/>
        <w:adjustRightInd w:val="0"/>
        <w:ind w:right="288"/>
        <w:rPr>
          <w:rFonts w:eastAsia="Times New Roman"/>
          <w:kern w:val="32"/>
          <w:sz w:val="16"/>
          <w:szCs w:val="20"/>
          <w:lang w:val="x-none" w:eastAsia="x-none"/>
        </w:rPr>
      </w:pPr>
      <w:r w:rsidRPr="00692EF0">
        <w:rPr>
          <w:rFonts w:eastAsia="Times New Roman"/>
          <w:kern w:val="32"/>
          <w:sz w:val="16"/>
          <w:szCs w:val="20"/>
          <w:lang w:val="x-none" w:eastAsia="x-none"/>
        </w:rPr>
        <w:t xml:space="preserve">As we've seen, </w:t>
      </w:r>
      <w:r w:rsidRPr="00692EF0">
        <w:rPr>
          <w:rFonts w:eastAsia="Times New Roman"/>
          <w:b/>
          <w:kern w:val="32"/>
          <w:szCs w:val="20"/>
          <w:u w:val="single"/>
          <w:lang w:val="x-none" w:eastAsia="x-none"/>
        </w:rPr>
        <w:t>a well-constructed box can help people generate new ideas</w:t>
      </w:r>
      <w:r w:rsidRPr="00692EF0">
        <w:rPr>
          <w:rFonts w:eastAsia="Times New Roman"/>
          <w:kern w:val="32"/>
          <w:sz w:val="16"/>
          <w:szCs w:val="20"/>
          <w:lang w:val="x-none" w:eastAsia="x-none"/>
        </w:rPr>
        <w:t xml:space="preserve">. Imagine if, as in the case of the Hotel Vitale team, you could flip through hundreds of pages of Real Simple magazine for strategic inspiration. </w:t>
      </w:r>
      <w:r w:rsidRPr="00692EF0">
        <w:rPr>
          <w:rFonts w:eastAsia="Times New Roman"/>
          <w:b/>
          <w:kern w:val="32"/>
          <w:szCs w:val="20"/>
          <w:u w:val="single"/>
          <w:lang w:val="x-none" w:eastAsia="x-none"/>
        </w:rPr>
        <w:t>Research tells us</w:t>
      </w:r>
      <w:r w:rsidRPr="00692EF0">
        <w:rPr>
          <w:rFonts w:eastAsia="Times New Roman"/>
          <w:kern w:val="32"/>
          <w:sz w:val="16"/>
          <w:szCs w:val="20"/>
          <w:lang w:val="x-none" w:eastAsia="x-none"/>
        </w:rPr>
        <w:t xml:space="preserve"> that </w:t>
      </w:r>
      <w:r w:rsidRPr="00692EF0">
        <w:rPr>
          <w:rFonts w:eastAsia="Times New Roman"/>
          <w:kern w:val="32"/>
          <w:szCs w:val="20"/>
          <w:u w:val="single"/>
          <w:lang w:val="x-none" w:eastAsia="x-none"/>
        </w:rPr>
        <w:t>brainstorming becomes more productive when it's focused</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As jazz great Charles Mingus</w:t>
      </w:r>
      <w:r w:rsidRPr="00692EF0">
        <w:rPr>
          <w:rFonts w:eastAsia="Times New Roman"/>
          <w:kern w:val="32"/>
          <w:sz w:val="16"/>
          <w:szCs w:val="20"/>
          <w:lang w:val="x-none" w:eastAsia="x-none"/>
        </w:rPr>
        <w:t xml:space="preserve"> famously </w:t>
      </w:r>
      <w:r w:rsidRPr="00692EF0">
        <w:rPr>
          <w:rFonts w:eastAsia="Times New Roman"/>
          <w:kern w:val="32"/>
          <w:szCs w:val="20"/>
          <w:u w:val="single"/>
          <w:lang w:val="x-none" w:eastAsia="x-none"/>
        </w:rPr>
        <w:t>said</w:t>
      </w:r>
      <w:r w:rsidRPr="00692EF0">
        <w:rPr>
          <w:rFonts w:eastAsia="Times New Roman"/>
          <w:kern w:val="32"/>
          <w:sz w:val="16"/>
          <w:szCs w:val="20"/>
          <w:lang w:val="x-none" w:eastAsia="x-none"/>
        </w:rPr>
        <w:t>, "</w:t>
      </w:r>
      <w:r w:rsidRPr="00692EF0">
        <w:rPr>
          <w:rFonts w:eastAsia="Times New Roman"/>
          <w:b/>
          <w:kern w:val="32"/>
          <w:szCs w:val="20"/>
          <w:u w:val="single"/>
          <w:lang w:val="x-none" w:eastAsia="x-none"/>
        </w:rPr>
        <w:t>You can't improvise on nothing, man; you've gotta improvise on something</w:t>
      </w:r>
      <w:r w:rsidRPr="00692EF0">
        <w:rPr>
          <w:rFonts w:eastAsia="Times New Roman"/>
          <w:kern w:val="32"/>
          <w:sz w:val="16"/>
          <w:szCs w:val="20"/>
          <w:lang w:val="x-none" w:eastAsia="x-none"/>
        </w:rPr>
        <w:t xml:space="preserve">." Keith </w:t>
      </w:r>
      <w:r w:rsidRPr="00692EF0">
        <w:rPr>
          <w:rFonts w:eastAsia="Times New Roman"/>
          <w:kern w:val="32"/>
          <w:szCs w:val="20"/>
          <w:u w:val="single"/>
          <w:lang w:val="x-none" w:eastAsia="x-none"/>
        </w:rPr>
        <w:t>Sawyer</w:t>
      </w:r>
      <w:r w:rsidRPr="00692EF0">
        <w:rPr>
          <w:rFonts w:eastAsia="Times New Roman"/>
          <w:kern w:val="32"/>
          <w:sz w:val="16"/>
          <w:szCs w:val="20"/>
          <w:lang w:val="x-none" w:eastAsia="x-none"/>
        </w:rPr>
        <w:t xml:space="preserve">, author of the insightful book Group Genius, </w:t>
      </w:r>
      <w:r w:rsidRPr="00692EF0">
        <w:rPr>
          <w:rFonts w:eastAsia="Times New Roman"/>
          <w:b/>
          <w:kern w:val="32"/>
          <w:szCs w:val="20"/>
          <w:u w:val="single"/>
          <w:lang w:val="x-none" w:eastAsia="x-none"/>
        </w:rPr>
        <w:t>spent years studying</w:t>
      </w:r>
      <w:r w:rsidRPr="00692EF0">
        <w:rPr>
          <w:rFonts w:eastAsia="Times New Roman"/>
          <w:kern w:val="32"/>
          <w:sz w:val="16"/>
          <w:szCs w:val="20"/>
          <w:lang w:val="x-none" w:eastAsia="x-none"/>
        </w:rPr>
        <w:t xml:space="preserve"> the work of </w:t>
      </w:r>
      <w:r w:rsidRPr="00692EF0">
        <w:rPr>
          <w:rFonts w:eastAsia="Times New Roman"/>
          <w:kern w:val="32"/>
          <w:szCs w:val="20"/>
          <w:u w:val="single"/>
          <w:lang w:val="x-none" w:eastAsia="x-none"/>
        </w:rPr>
        <w:t>jazz groups and improvisational theater ensembles</w:t>
      </w:r>
      <w:r w:rsidRPr="00692EF0">
        <w:rPr>
          <w:rFonts w:eastAsia="Times New Roman"/>
          <w:kern w:val="32"/>
          <w:sz w:val="16"/>
          <w:szCs w:val="20"/>
          <w:lang w:val="x-none" w:eastAsia="x-none"/>
        </w:rPr>
        <w:t xml:space="preserve">. He found that </w:t>
      </w:r>
      <w:r w:rsidRPr="00692EF0">
        <w:rPr>
          <w:rFonts w:eastAsia="Times New Roman"/>
          <w:b/>
          <w:kern w:val="32"/>
          <w:szCs w:val="20"/>
          <w:u w:val="single"/>
          <w:lang w:val="x-none" w:eastAsia="x-none"/>
        </w:rPr>
        <w:t>structure doesn't hamper creativity; it enables it</w:t>
      </w:r>
      <w:r w:rsidRPr="00692EF0">
        <w:rPr>
          <w:rFonts w:eastAsia="Times New Roman"/>
          <w:kern w:val="32"/>
          <w:sz w:val="16"/>
          <w:szCs w:val="20"/>
          <w:lang w:val="x-none" w:eastAsia="x-none"/>
        </w:rPr>
        <w:t xml:space="preserve">. When </w:t>
      </w:r>
      <w:r w:rsidRPr="00692EF0">
        <w:rPr>
          <w:rFonts w:eastAsia="Times New Roman"/>
          <w:kern w:val="32"/>
          <w:szCs w:val="20"/>
          <w:u w:val="single"/>
          <w:lang w:val="x-none" w:eastAsia="x-none"/>
        </w:rPr>
        <w:t>improv comedians</w:t>
      </w:r>
      <w:r w:rsidRPr="00692EF0">
        <w:rPr>
          <w:rFonts w:eastAsia="Times New Roman"/>
          <w:kern w:val="32"/>
          <w:sz w:val="16"/>
          <w:szCs w:val="20"/>
          <w:lang w:val="x-none" w:eastAsia="x-none"/>
        </w:rPr>
        <w:t xml:space="preserve"> take the stage, they </w:t>
      </w:r>
      <w:r w:rsidRPr="00692EF0">
        <w:rPr>
          <w:rFonts w:eastAsia="Times New Roman"/>
          <w:b/>
          <w:kern w:val="32"/>
          <w:szCs w:val="20"/>
          <w:u w:val="single"/>
          <w:lang w:val="x-none" w:eastAsia="x-none"/>
        </w:rPr>
        <w:t>need a concrete stimulus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"What if Romeo had been gay?"</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The stimulus can't be</w:t>
      </w:r>
      <w:r w:rsidRPr="00692EF0">
        <w:rPr>
          <w:rFonts w:eastAsia="Times New Roman"/>
          <w:kern w:val="32"/>
          <w:sz w:val="16"/>
          <w:szCs w:val="20"/>
          <w:lang w:val="x-none" w:eastAsia="x-none"/>
        </w:rPr>
        <w:t xml:space="preserve">: "Go on, </w:t>
      </w:r>
      <w:r w:rsidRPr="00692EF0">
        <w:rPr>
          <w:rFonts w:eastAsia="Times New Roman"/>
          <w:b/>
          <w:kern w:val="32"/>
          <w:szCs w:val="20"/>
          <w:u w:val="single"/>
          <w:lang w:val="x-none" w:eastAsia="x-none"/>
        </w:rPr>
        <w:t>make me laugh, funnyman</w:t>
      </w:r>
      <w:r w:rsidRPr="00692EF0">
        <w:rPr>
          <w:rFonts w:eastAsia="Times New Roman"/>
          <w:kern w:val="32"/>
          <w:sz w:val="16"/>
          <w:szCs w:val="20"/>
          <w:lang w:val="x-none" w:eastAsia="x-none"/>
        </w:rPr>
        <w:t>." "</w:t>
      </w:r>
      <w:r w:rsidRPr="00692EF0">
        <w:rPr>
          <w:rFonts w:eastAsia="Times New Roman"/>
          <w:kern w:val="32"/>
          <w:szCs w:val="20"/>
          <w:u w:val="single"/>
          <w:lang w:val="x-none" w:eastAsia="x-none"/>
        </w:rPr>
        <w:t>Improv actors are taught to be specific</w:t>
      </w:r>
      <w:r w:rsidRPr="00692EF0">
        <w:rPr>
          <w:rFonts w:eastAsia="Times New Roman"/>
          <w:kern w:val="32"/>
          <w:sz w:val="16"/>
          <w:szCs w:val="20"/>
          <w:lang w:val="x-none" w:eastAsia="x-none"/>
        </w:rPr>
        <w:t xml:space="preserve">," Sawyer says. "Rather than say, 'Look out, it's a gun!' you should say, 'Look out, it's the new ZX-23 laser kill device!' Instead of asking, 'What's your problem?' say, 'Don't tell me you're still pissed off about that time I dropped your necklace in the toilet.'" The paradox is that </w:t>
      </w:r>
      <w:r w:rsidRPr="00692EF0">
        <w:rPr>
          <w:rFonts w:eastAsia="Times New Roman"/>
          <w:kern w:val="32"/>
          <w:szCs w:val="20"/>
          <w:u w:val="single"/>
          <w:lang w:val="x-none" w:eastAsia="x-none"/>
        </w:rPr>
        <w:t>while specificity</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narrows the number of paths that the improv could take</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it makes it</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 xml:space="preserve">easier for the other actors to come up with </w:t>
      </w:r>
      <w:r w:rsidRPr="00692EF0">
        <w:rPr>
          <w:rFonts w:eastAsia="Times New Roman"/>
          <w:b/>
          <w:kern w:val="32"/>
          <w:szCs w:val="20"/>
          <w:u w:val="single"/>
          <w:lang w:val="x-none" w:eastAsia="x-none"/>
        </w:rPr>
        <w:lastRenderedPageBreak/>
        <w:t>the next riff</w:t>
      </w:r>
      <w:r w:rsidRPr="00692EF0">
        <w:rPr>
          <w:rFonts w:eastAsia="Times New Roman"/>
          <w:kern w:val="32"/>
          <w:sz w:val="16"/>
          <w:szCs w:val="20"/>
          <w:lang w:val="x-none" w:eastAsia="x-none"/>
        </w:rPr>
        <w:t>.</w:t>
      </w:r>
    </w:p>
    <w:p w14:paraId="4CB14126" w14:textId="77777777" w:rsidR="00A93931" w:rsidRPr="00692EF0" w:rsidRDefault="00A93931" w:rsidP="00A93931">
      <w:pPr>
        <w:pStyle w:val="Heading4"/>
      </w:pPr>
      <w:r w:rsidRPr="00692EF0">
        <w:rPr>
          <w:u w:val="single"/>
        </w:rPr>
        <w:t>Narrow constraints</w:t>
      </w:r>
      <w:r w:rsidRPr="00692EF0">
        <w:t xml:space="preserve"> are key to overall creativity---affirming absolute openness is paralyzing, particularly for highly creative people like debaters </w:t>
      </w:r>
    </w:p>
    <w:p w14:paraId="471D34EF" w14:textId="77777777" w:rsidR="00A93931" w:rsidRPr="00692EF0" w:rsidRDefault="00A93931" w:rsidP="00A93931">
      <w:r w:rsidRPr="00692EF0">
        <w:rPr>
          <w:b/>
        </w:rPr>
        <w:t>Slee 10</w:t>
      </w:r>
      <w:r w:rsidRPr="00692EF0">
        <w:t xml:space="preserve"> – Mark Slee, May 24, 2010, “Are limitless resources or a certain number of constraints more beneficial for creativity?,” online: http://www.quora.com/Art-Creativity/Are-limitless-resources-or-a-certain-number-of-constraints-more-beneficial-for-creativity</w:t>
      </w:r>
    </w:p>
    <w:p w14:paraId="46847E67" w14:textId="77777777" w:rsidR="00A93931" w:rsidRPr="00692EF0" w:rsidRDefault="00A93931" w:rsidP="00A93931">
      <w:pPr>
        <w:widowControl w:val="0"/>
        <w:autoSpaceDE w:val="0"/>
        <w:autoSpaceDN w:val="0"/>
        <w:adjustRightInd w:val="0"/>
        <w:ind w:right="288"/>
        <w:rPr>
          <w:rFonts w:eastAsia="Times New Roman"/>
          <w:kern w:val="32"/>
          <w:sz w:val="16"/>
          <w:szCs w:val="20"/>
          <w:lang w:val="x-none" w:eastAsia="x-none"/>
        </w:rPr>
      </w:pPr>
      <w:r w:rsidRPr="00692EF0">
        <w:rPr>
          <w:rFonts w:eastAsia="Times New Roman"/>
          <w:kern w:val="32"/>
          <w:sz w:val="16"/>
          <w:szCs w:val="20"/>
          <w:lang w:val="x-none" w:eastAsia="x-none"/>
        </w:rPr>
        <w:t xml:space="preserve">Both anecdotally and from personal experience, I'm inclined to say that </w:t>
      </w:r>
      <w:r w:rsidRPr="00692EF0">
        <w:rPr>
          <w:rFonts w:eastAsia="Times New Roman"/>
          <w:b/>
          <w:kern w:val="32"/>
          <w:szCs w:val="20"/>
          <w:u w:val="single"/>
          <w:lang w:val="x-none" w:eastAsia="x-none"/>
        </w:rPr>
        <w:t>constraints are a strong enabler of creative output</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and a</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requirement for most</w:t>
      </w:r>
      <w:r w:rsidRPr="00692EF0">
        <w:rPr>
          <w:rFonts w:eastAsia="Times New Roman"/>
          <w:kern w:val="32"/>
          <w:sz w:val="16"/>
          <w:szCs w:val="20"/>
          <w:lang w:val="x-none" w:eastAsia="x-none"/>
        </w:rPr>
        <w:t xml:space="preserve">.  The degree certainly varies by individual and depends upon the method. With that said, I think </w:t>
      </w:r>
      <w:r w:rsidRPr="00692EF0">
        <w:rPr>
          <w:rFonts w:eastAsia="Times New Roman"/>
          <w:kern w:val="32"/>
          <w:szCs w:val="20"/>
          <w:u w:val="single"/>
          <w:lang w:val="x-none" w:eastAsia="x-none"/>
        </w:rPr>
        <w:t>the most commonly applied creative approach</w:t>
      </w:r>
      <w:r w:rsidRPr="00692EF0">
        <w:rPr>
          <w:rFonts w:eastAsia="Times New Roman"/>
          <w:kern w:val="32"/>
          <w:sz w:val="16"/>
          <w:szCs w:val="20"/>
          <w:lang w:val="x-none" w:eastAsia="x-none"/>
        </w:rPr>
        <w:t xml:space="preserve"> essentially </w:t>
      </w:r>
      <w:r w:rsidRPr="00692EF0">
        <w:rPr>
          <w:rFonts w:eastAsia="Times New Roman"/>
          <w:kern w:val="32"/>
          <w:szCs w:val="20"/>
          <w:u w:val="single"/>
          <w:lang w:val="x-none" w:eastAsia="x-none"/>
        </w:rPr>
        <w:t>involves two steps</w:t>
      </w:r>
      <w:r w:rsidRPr="00692EF0">
        <w:rPr>
          <w:rFonts w:eastAsia="Times New Roman"/>
          <w:kern w:val="32"/>
          <w:sz w:val="16"/>
          <w:szCs w:val="20"/>
          <w:lang w:val="x-none" w:eastAsia="x-none"/>
        </w:rPr>
        <w:t xml:space="preserve">:      * </w:t>
      </w:r>
      <w:r w:rsidRPr="00692EF0">
        <w:rPr>
          <w:rFonts w:eastAsia="Times New Roman"/>
          <w:b/>
          <w:kern w:val="32"/>
          <w:szCs w:val="20"/>
          <w:u w:val="single"/>
          <w:lang w:val="x-none" w:eastAsia="x-none"/>
        </w:rPr>
        <w:t>Define a set of parameters to work within</w:t>
      </w:r>
      <w:r w:rsidRPr="00692EF0">
        <w:rPr>
          <w:rFonts w:eastAsia="Times New Roman"/>
          <w:kern w:val="32"/>
          <w:sz w:val="16"/>
          <w:szCs w:val="20"/>
          <w:lang w:val="x-none" w:eastAsia="x-none"/>
        </w:rPr>
        <w:t xml:space="preserve"> (you'll often hear artists/musicians speaking similarly about "setting up a creative space")     * </w:t>
      </w:r>
      <w:r w:rsidRPr="00692EF0">
        <w:rPr>
          <w:rFonts w:eastAsia="Times New Roman"/>
          <w:b/>
          <w:kern w:val="32"/>
          <w:szCs w:val="20"/>
          <w:u w:val="single"/>
          <w:lang w:val="x-none" w:eastAsia="x-none"/>
        </w:rPr>
        <w:t>Explore the space as freely and fully as possible</w:t>
      </w:r>
      <w:r w:rsidRPr="00692EF0">
        <w:rPr>
          <w:rFonts w:eastAsia="Times New Roman"/>
          <w:kern w:val="32"/>
          <w:sz w:val="16"/>
          <w:szCs w:val="20"/>
          <w:lang w:val="x-none" w:eastAsia="x-none"/>
        </w:rPr>
        <w:t xml:space="preserve"> (the bulk of creative time tends to be spent in this phase)  The obvious pitfalls here are creating either too large or too narrow a space to work in. </w:t>
      </w:r>
      <w:r w:rsidRPr="00692EF0">
        <w:rPr>
          <w:rFonts w:eastAsia="Times New Roman"/>
          <w:b/>
          <w:kern w:val="32"/>
          <w:szCs w:val="20"/>
          <w:u w:val="single"/>
          <w:lang w:val="x-none" w:eastAsia="x-none"/>
        </w:rPr>
        <w:t>Intuitively</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it may seem that a larger space is better due to the freedom it affords, but</w:t>
      </w:r>
      <w:r w:rsidRPr="00692EF0">
        <w:rPr>
          <w:rFonts w:eastAsia="Times New Roman"/>
          <w:kern w:val="32"/>
          <w:sz w:val="16"/>
          <w:szCs w:val="20"/>
          <w:lang w:val="x-none" w:eastAsia="x-none"/>
        </w:rPr>
        <w:t xml:space="preserve"> I tend to think </w:t>
      </w:r>
      <w:r w:rsidRPr="00692EF0">
        <w:rPr>
          <w:rFonts w:eastAsia="Times New Roman"/>
          <w:b/>
          <w:kern w:val="32"/>
          <w:szCs w:val="20"/>
          <w:u w:val="single"/>
          <w:lang w:val="x-none" w:eastAsia="x-none"/>
        </w:rPr>
        <w:t>the opposite is actually the case</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Having</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too many variables or resources to work with</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can be</w:t>
      </w:r>
      <w:r w:rsidRPr="00692EF0">
        <w:rPr>
          <w:rFonts w:eastAsia="Times New Roman"/>
          <w:kern w:val="32"/>
          <w:sz w:val="16"/>
          <w:szCs w:val="20"/>
          <w:lang w:val="x-none" w:eastAsia="x-none"/>
        </w:rPr>
        <w:t xml:space="preserve"> very </w:t>
      </w:r>
      <w:r w:rsidRPr="00692EF0">
        <w:rPr>
          <w:rFonts w:eastAsia="Times New Roman"/>
          <w:b/>
          <w:kern w:val="32"/>
          <w:szCs w:val="20"/>
          <w:u w:val="single"/>
          <w:lang w:val="x-none" w:eastAsia="x-none"/>
        </w:rPr>
        <w:t>paralyzing</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especially for highly creative types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Highly creative people</w:t>
      </w:r>
      <w:r w:rsidRPr="00692EF0">
        <w:rPr>
          <w:rFonts w:eastAsia="Times New Roman"/>
          <w:kern w:val="32"/>
          <w:sz w:val="16"/>
          <w:szCs w:val="20"/>
          <w:lang w:val="x-none" w:eastAsia="x-none"/>
        </w:rPr>
        <w:t xml:space="preserve"> may </w:t>
      </w:r>
      <w:r w:rsidRPr="00692EF0">
        <w:rPr>
          <w:rFonts w:eastAsia="Times New Roman"/>
          <w:b/>
          <w:kern w:val="32"/>
          <w:szCs w:val="20"/>
          <w:u w:val="single"/>
          <w:lang w:val="x-none" w:eastAsia="x-none"/>
        </w:rPr>
        <w:t>easily overwhelm themselves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with an incredible number of exciting new ideas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which can make it</w:t>
      </w:r>
      <w:r w:rsidRPr="00692EF0">
        <w:rPr>
          <w:rFonts w:eastAsia="Times New Roman"/>
          <w:kern w:val="32"/>
          <w:sz w:val="16"/>
          <w:szCs w:val="20"/>
          <w:lang w:val="x-none" w:eastAsia="x-none"/>
        </w:rPr>
        <w:t xml:space="preserve"> very </w:t>
      </w:r>
      <w:r w:rsidRPr="00692EF0">
        <w:rPr>
          <w:rFonts w:eastAsia="Times New Roman"/>
          <w:b/>
          <w:kern w:val="32"/>
          <w:szCs w:val="20"/>
          <w:u w:val="single"/>
          <w:lang w:val="x-none" w:eastAsia="x-none"/>
        </w:rPr>
        <w:t>difficult to actually execute on anything</w:t>
      </w:r>
      <w:r w:rsidRPr="00692EF0">
        <w:rPr>
          <w:rFonts w:eastAsia="Times New Roman"/>
          <w:kern w:val="32"/>
          <w:sz w:val="16"/>
          <w:szCs w:val="20"/>
          <w:lang w:val="x-none" w:eastAsia="x-none"/>
        </w:rPr>
        <w:t xml:space="preserve"> (I don't have personal experience with attention-deficit hyperactivity disorder, but I imagine there's a reasonably strong analogy to be made here). </w:t>
      </w:r>
      <w:r w:rsidRPr="00692EF0">
        <w:rPr>
          <w:rFonts w:eastAsia="Times New Roman"/>
          <w:kern w:val="32"/>
          <w:szCs w:val="20"/>
          <w:u w:val="single"/>
          <w:lang w:val="x-none" w:eastAsia="x-none"/>
        </w:rPr>
        <w:t>Generating creative output</w:t>
      </w:r>
      <w:r w:rsidRPr="00692EF0">
        <w:rPr>
          <w:rFonts w:eastAsia="Times New Roman"/>
          <w:kern w:val="32"/>
          <w:sz w:val="16"/>
          <w:szCs w:val="20"/>
          <w:lang w:val="x-none" w:eastAsia="x-none"/>
        </w:rPr>
        <w:t xml:space="preserve"> (not just a deluge of ideas) </w:t>
      </w:r>
      <w:r w:rsidRPr="00692EF0">
        <w:rPr>
          <w:rFonts w:eastAsia="Times New Roman"/>
          <w:kern w:val="32"/>
          <w:szCs w:val="20"/>
          <w:u w:val="single"/>
          <w:lang w:val="x-none" w:eastAsia="x-none"/>
        </w:rPr>
        <w:t>requires</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finding a way to artificially suppress the firehose of competing new concepts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thereby</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enabling a more intense focus</w:t>
      </w:r>
      <w:r w:rsidRPr="00692EF0">
        <w:rPr>
          <w:rFonts w:eastAsia="Times New Roman"/>
          <w:kern w:val="32"/>
          <w:sz w:val="16"/>
          <w:szCs w:val="20"/>
          <w:lang w:val="x-none" w:eastAsia="x-none"/>
        </w:rPr>
        <w:t xml:space="preserve">. </w:t>
      </w:r>
    </w:p>
    <w:p w14:paraId="63F21D7E" w14:textId="77777777" w:rsidR="00A93931" w:rsidRPr="00692EF0" w:rsidRDefault="00A93931" w:rsidP="00A93931">
      <w:pPr>
        <w:widowControl w:val="0"/>
        <w:autoSpaceDE w:val="0"/>
        <w:autoSpaceDN w:val="0"/>
        <w:adjustRightInd w:val="0"/>
        <w:ind w:left="288" w:right="288"/>
        <w:rPr>
          <w:rFonts w:eastAsia="Times New Roman"/>
          <w:kern w:val="32"/>
          <w:szCs w:val="20"/>
          <w:lang w:val="x-none" w:eastAsia="x-none"/>
        </w:rPr>
      </w:pPr>
    </w:p>
    <w:p w14:paraId="5A625013" w14:textId="77777777" w:rsidR="00A93931" w:rsidRPr="00692EF0" w:rsidRDefault="00A93931" w:rsidP="00A93931">
      <w:pPr>
        <w:pStyle w:val="Heading4"/>
      </w:pPr>
      <w:r w:rsidRPr="00692EF0">
        <w:t xml:space="preserve">Countless artistic and expressive examples prove the benefits of constraints for creativity </w:t>
      </w:r>
    </w:p>
    <w:p w14:paraId="08A6D8ED" w14:textId="77777777" w:rsidR="00A93931" w:rsidRPr="00692EF0" w:rsidRDefault="00A93931" w:rsidP="00A93931">
      <w:r w:rsidRPr="00692EF0">
        <w:rPr>
          <w:b/>
        </w:rPr>
        <w:t>Slee 10</w:t>
      </w:r>
      <w:r w:rsidRPr="00692EF0">
        <w:t xml:space="preserve"> – Mark Slee, May 24, 2010, “Are limitless resources or a certain number of constraints more beneficial for creativity?,” online: http://www.quora.com/Art-Creativity/Are-limitless-resources-or-a-certain-number-of-constraints-more-beneficial-for-creativity</w:t>
      </w:r>
    </w:p>
    <w:p w14:paraId="03DC9E6B" w14:textId="77777777" w:rsidR="00A93931" w:rsidRPr="00692EF0" w:rsidRDefault="00A93931" w:rsidP="00A93931">
      <w:pPr>
        <w:widowControl w:val="0"/>
        <w:autoSpaceDE w:val="0"/>
        <w:autoSpaceDN w:val="0"/>
        <w:adjustRightInd w:val="0"/>
        <w:ind w:right="288"/>
        <w:rPr>
          <w:rFonts w:eastAsia="Times New Roman"/>
          <w:kern w:val="32"/>
          <w:sz w:val="16"/>
          <w:szCs w:val="20"/>
          <w:lang w:eastAsia="x-none"/>
        </w:rPr>
      </w:pPr>
      <w:r w:rsidRPr="00692EF0">
        <w:rPr>
          <w:rFonts w:eastAsia="Times New Roman"/>
          <w:kern w:val="32"/>
          <w:szCs w:val="20"/>
          <w:u w:val="single"/>
          <w:lang w:val="x-none" w:eastAsia="x-none"/>
        </w:rPr>
        <w:t>There are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countless clear examples of this approach</w:t>
      </w:r>
      <w:r w:rsidRPr="00692EF0">
        <w:rPr>
          <w:rFonts w:eastAsia="Times New Roman"/>
          <w:kern w:val="32"/>
          <w:sz w:val="16"/>
          <w:szCs w:val="20"/>
          <w:lang w:val="x-none" w:eastAsia="x-none"/>
        </w:rPr>
        <w:t xml:space="preserve">. Pablo </w:t>
      </w:r>
      <w:r w:rsidRPr="00692EF0">
        <w:rPr>
          <w:rFonts w:eastAsia="Times New Roman"/>
          <w:kern w:val="32"/>
          <w:szCs w:val="20"/>
          <w:u w:val="single"/>
          <w:lang w:val="x-none" w:eastAsia="x-none"/>
        </w:rPr>
        <w:t>Picasso had his Blue Period</w:t>
      </w:r>
      <w:r w:rsidRPr="00692EF0">
        <w:rPr>
          <w:rFonts w:eastAsia="Times New Roman"/>
          <w:kern w:val="32"/>
          <w:sz w:val="16"/>
          <w:szCs w:val="20"/>
          <w:lang w:val="x-none" w:eastAsia="x-none"/>
        </w:rPr>
        <w:t xml:space="preserve">. Mark </w:t>
      </w:r>
      <w:r w:rsidRPr="00692EF0">
        <w:rPr>
          <w:rFonts w:eastAsia="Times New Roman"/>
          <w:kern w:val="32"/>
          <w:szCs w:val="20"/>
          <w:u w:val="single"/>
          <w:lang w:val="x-none" w:eastAsia="x-none"/>
        </w:rPr>
        <w:t>Rothko spent</w:t>
      </w:r>
      <w:r w:rsidRPr="00692EF0">
        <w:rPr>
          <w:rFonts w:eastAsia="Times New Roman"/>
          <w:kern w:val="32"/>
          <w:sz w:val="16"/>
          <w:szCs w:val="20"/>
          <w:lang w:val="x-none" w:eastAsia="x-none"/>
        </w:rPr>
        <w:t xml:space="preserve"> a great deal of </w:t>
      </w:r>
      <w:r w:rsidRPr="00692EF0">
        <w:rPr>
          <w:rFonts w:eastAsia="Times New Roman"/>
          <w:kern w:val="32"/>
          <w:szCs w:val="20"/>
          <w:u w:val="single"/>
          <w:lang w:val="x-none" w:eastAsia="x-none"/>
        </w:rPr>
        <w:t>time exploring compositions of colored rectangles</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Most musical composers use highly restricted forms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in</w:t>
      </w:r>
      <w:r w:rsidRPr="00692EF0">
        <w:rPr>
          <w:rFonts w:eastAsia="Times New Roman"/>
          <w:kern w:val="32"/>
          <w:sz w:val="16"/>
          <w:szCs w:val="20"/>
          <w:lang w:val="x-none" w:eastAsia="x-none"/>
        </w:rPr>
        <w:t xml:space="preserve"> both </w:t>
      </w:r>
      <w:r w:rsidRPr="00692EF0">
        <w:rPr>
          <w:rFonts w:eastAsia="Times New Roman"/>
          <w:kern w:val="32"/>
          <w:szCs w:val="20"/>
          <w:u w:val="single"/>
          <w:lang w:val="x-none" w:eastAsia="x-none"/>
        </w:rPr>
        <w:t>structure and instrumentation</w:t>
      </w:r>
      <w:r w:rsidRPr="00692EF0">
        <w:rPr>
          <w:rFonts w:eastAsia="Times New Roman"/>
          <w:kern w:val="32"/>
          <w:sz w:val="16"/>
          <w:szCs w:val="20"/>
          <w:lang w:val="x-none" w:eastAsia="x-none"/>
        </w:rPr>
        <w:t xml:space="preserve">, and </w:t>
      </w:r>
      <w:r w:rsidRPr="00692EF0">
        <w:rPr>
          <w:rFonts w:eastAsia="Times New Roman"/>
          <w:kern w:val="32"/>
          <w:szCs w:val="20"/>
          <w:u w:val="single"/>
          <w:lang w:val="x-none" w:eastAsia="x-none"/>
        </w:rPr>
        <w:t>some composers will write countless variations on a single piece</w:t>
      </w:r>
      <w:r w:rsidRPr="00692EF0">
        <w:rPr>
          <w:rFonts w:eastAsia="Times New Roman"/>
          <w:kern w:val="32"/>
          <w:sz w:val="16"/>
          <w:szCs w:val="20"/>
          <w:lang w:val="x-none" w:eastAsia="x-none"/>
        </w:rPr>
        <w:t xml:space="preserve">. Brian Eno talks a lot about </w:t>
      </w:r>
      <w:r w:rsidRPr="00692EF0">
        <w:rPr>
          <w:rFonts w:eastAsia="Times New Roman"/>
          <w:kern w:val="32"/>
          <w:szCs w:val="20"/>
          <w:u w:val="single"/>
          <w:lang w:val="x-none" w:eastAsia="x-none"/>
        </w:rPr>
        <w:t>generative music</w:t>
      </w:r>
      <w:r w:rsidRPr="00692EF0">
        <w:rPr>
          <w:rFonts w:eastAsia="Times New Roman"/>
          <w:kern w:val="32"/>
          <w:sz w:val="16"/>
          <w:szCs w:val="20"/>
          <w:lang w:val="x-none" w:eastAsia="x-none"/>
        </w:rPr>
        <w:t xml:space="preserve">, which </w:t>
      </w:r>
      <w:r w:rsidRPr="00692EF0">
        <w:rPr>
          <w:rFonts w:eastAsia="Times New Roman"/>
          <w:b/>
          <w:kern w:val="32"/>
          <w:szCs w:val="20"/>
          <w:u w:val="single"/>
          <w:lang w:val="x-none" w:eastAsia="x-none"/>
        </w:rPr>
        <w:t>evolves from a fixed set of starting rules</w:t>
      </w:r>
      <w:r w:rsidRPr="00692EF0">
        <w:rPr>
          <w:rFonts w:eastAsia="Times New Roman"/>
          <w:kern w:val="32"/>
          <w:sz w:val="16"/>
          <w:szCs w:val="20"/>
          <w:lang w:val="x-none" w:eastAsia="x-none"/>
        </w:rPr>
        <w:t xml:space="preserve">. Periods of Frank Lloyd Wright's architecture, or even architectural trends in general, show adherence to clear themes (many constrained by the requirements of structural engineering). I actually think </w:t>
      </w:r>
      <w:r w:rsidRPr="00692EF0">
        <w:rPr>
          <w:rFonts w:eastAsia="Times New Roman"/>
          <w:b/>
          <w:kern w:val="32"/>
          <w:szCs w:val="20"/>
          <w:u w:val="single"/>
          <w:lang w:val="x-none" w:eastAsia="x-none"/>
        </w:rPr>
        <w:t>it is more difficult to identify great works of creativity that have not employed constraints</w:t>
      </w:r>
      <w:r w:rsidRPr="00692EF0">
        <w:rPr>
          <w:rFonts w:eastAsia="Times New Roman"/>
          <w:kern w:val="32"/>
          <w:sz w:val="16"/>
          <w:szCs w:val="20"/>
          <w:lang w:val="x-none" w:eastAsia="x-none"/>
        </w:rPr>
        <w:t xml:space="preserve">, </w:t>
      </w:r>
      <w:r w:rsidRPr="00692EF0">
        <w:rPr>
          <w:rFonts w:eastAsia="Times New Roman"/>
          <w:kern w:val="32"/>
          <w:szCs w:val="20"/>
          <w:u w:val="single"/>
          <w:lang w:val="x-none" w:eastAsia="x-none"/>
        </w:rPr>
        <w:t>many of which are</w:t>
      </w:r>
      <w:r w:rsidRPr="00692EF0">
        <w:rPr>
          <w:rFonts w:eastAsia="Times New Roman"/>
          <w:kern w:val="32"/>
          <w:sz w:val="16"/>
          <w:szCs w:val="20"/>
          <w:lang w:val="x-none" w:eastAsia="x-none"/>
        </w:rPr>
        <w:t xml:space="preserve"> </w:t>
      </w:r>
      <w:r w:rsidRPr="00692EF0">
        <w:rPr>
          <w:rFonts w:eastAsia="Times New Roman"/>
          <w:b/>
          <w:kern w:val="32"/>
          <w:szCs w:val="20"/>
          <w:u w:val="single"/>
          <w:lang w:val="x-none" w:eastAsia="x-none"/>
        </w:rPr>
        <w:t>self-imposed</w:t>
      </w:r>
      <w:r w:rsidRPr="00692EF0">
        <w:rPr>
          <w:rFonts w:eastAsia="Times New Roman"/>
          <w:kern w:val="32"/>
          <w:sz w:val="16"/>
          <w:szCs w:val="20"/>
          <w:lang w:val="x-none" w:eastAsia="x-none"/>
        </w:rPr>
        <w:t>.</w:t>
      </w:r>
    </w:p>
    <w:p w14:paraId="41B629B1" w14:textId="77777777" w:rsidR="00A93931" w:rsidRPr="00692EF0" w:rsidRDefault="00A93931" w:rsidP="00A93931"/>
    <w:p w14:paraId="046A3555" w14:textId="77777777" w:rsidR="00A93931" w:rsidRPr="00692EF0" w:rsidRDefault="00A93931" w:rsidP="00A93931">
      <w:pPr>
        <w:pStyle w:val="Heading3"/>
        <w:rPr>
          <w:rFonts w:cs="Times New Roman"/>
        </w:rPr>
      </w:pPr>
      <w:r w:rsidRPr="00692EF0">
        <w:rPr>
          <w:rFonts w:cs="Times New Roman"/>
        </w:rPr>
        <w:lastRenderedPageBreak/>
        <w:t>A2 Breadth Good</w:t>
      </w:r>
    </w:p>
    <w:p w14:paraId="798CC309" w14:textId="77777777" w:rsidR="00A93931" w:rsidRPr="00692EF0" w:rsidRDefault="00A93931" w:rsidP="00A93931">
      <w:pPr>
        <w:pStyle w:val="Heading4"/>
        <w:rPr>
          <w:rFonts w:cs="Times New Roman"/>
        </w:rPr>
      </w:pPr>
      <w:r w:rsidRPr="00692EF0">
        <w:rPr>
          <w:rFonts w:cs="Times New Roman"/>
        </w:rPr>
        <w:t>Depth is more educational than breadth --- studies prove</w:t>
      </w:r>
    </w:p>
    <w:p w14:paraId="28232336" w14:textId="77777777" w:rsidR="00A93931" w:rsidRPr="00692EF0" w:rsidRDefault="00A93931" w:rsidP="00A93931">
      <w:r w:rsidRPr="00692EF0">
        <w:rPr>
          <w:rStyle w:val="Style13ptBold"/>
        </w:rPr>
        <w:t>WP 9</w:t>
      </w:r>
      <w:r w:rsidRPr="00692EF0">
        <w:t xml:space="preserve"> (Washington Post, “Will Depth Replace Breadth in Schools?” http://voices.washingtonpost.com/class-struggle/2009/02/will_depth_replace_breadth_in.html) </w:t>
      </w:r>
    </w:p>
    <w:p w14:paraId="670A9AAB" w14:textId="77777777" w:rsidR="00A93931" w:rsidRPr="00692EF0" w:rsidRDefault="00A93931" w:rsidP="00A93931">
      <w:pPr>
        <w:rPr>
          <w:sz w:val="16"/>
        </w:rPr>
      </w:pPr>
      <w:r w:rsidRPr="00692EF0">
        <w:rPr>
          <w:sz w:val="16"/>
        </w:rPr>
        <w:t xml:space="preserve">The truth, of course, is that students need both. Teachers try to mix the two in ways that make sense to them and their students. But </w:t>
      </w:r>
      <w:r w:rsidRPr="00692EF0">
        <w:rPr>
          <w:rStyle w:val="StyleUnderline"/>
        </w:rPr>
        <w:t>a surprising study</w:t>
      </w:r>
      <w:r w:rsidRPr="00692EF0">
        <w:rPr>
          <w:sz w:val="16"/>
        </w:rPr>
        <w:t xml:space="preserve"> — certain to be a hot topic in teacher lounges and education schools — </w:t>
      </w:r>
      <w:r w:rsidRPr="00692EF0">
        <w:rPr>
          <w:rStyle w:val="StyleUnderline"/>
        </w:rPr>
        <w:t xml:space="preserve">is providing new data that suggest educators should spend much more time on a </w:t>
      </w:r>
      <w:r w:rsidRPr="00692EF0">
        <w:rPr>
          <w:rStyle w:val="Emphasis"/>
        </w:rPr>
        <w:t>few issues</w:t>
      </w:r>
      <w:r w:rsidRPr="00692EF0">
        <w:rPr>
          <w:rStyle w:val="StyleUnderline"/>
        </w:rPr>
        <w:t xml:space="preserve"> and </w:t>
      </w:r>
      <w:r w:rsidRPr="00692EF0">
        <w:rPr>
          <w:rStyle w:val="Emphasis"/>
        </w:rPr>
        <w:t>let some topics slide</w:t>
      </w:r>
      <w:r w:rsidRPr="00692EF0">
        <w:rPr>
          <w:sz w:val="14"/>
        </w:rPr>
        <w:t xml:space="preserve">. Based on a sample of 8,310 undergraduates, the national study says that students who spend at least a month on just one topic in a high school science course get better grades in a freshman college course in that subject than students whose high school courses were more balanced. The study, appearing in the July issue of the journal Science Education, is “Depth Versus Breadth: How Content Coverage in High School Science Courses Relates to Later Success in College Science Coursework.” The authors are Marc S. Schwartz of the University of Texas at Arlington, Philip M. Sadler and Gerhard Sonnert of the Harvard-Smithsonian Center for Astrophysics and Robert H. Tai of the University of Virginia. This is more rich ore from a goldmine of a survey Sadler and Tai helped organize called “Factors Influencing College Science Success.” It involved 18,000 undergraduates, plus their professors, in 67 colleges in 31 states. The study weighs in on one side of a contentious issue that will be getting national attention this September when the College Board’s Advanced Placement program unveils its major overhaul of its college-level science exams for high school students. AP is following a direction taken by its smaller counterpart, the International Baccalaureate program. IB teachers already are allowed to focus on topics of their choice. Their students can deal with just a few topics on exams, because they have a wide choice of questions. AP’s exact approach is not clear yet, but College Board officials said they too will embrace depth. They have been getting much praise for this from the National Science Foundation, which funded the new study. Sadler and Tai have previously hinted at where this was going. In 2001 they reported that students who did not use a textbook in high school physics—an indication that their teachers disdained hitting every topic — achieved higher college grades than those who used a textbook. Some educators, pundits, parents and students will object, I suspect, to sidelining their favorite subjects and spending more time on what they consider trivial or dangerous topics. Some will fret over the possibility that teachers might abandon breadth altogether and wallow in their specialties. Even non-science courses could be affected. Imagine a U.S. history course that is nothing but lives of generals, or a required English course that assigns only Jane Austen. “Depth Versus Breadth” analyzes undergraduate answers to detailed questions about their high school study of physics, chemistry and biology, and the grades they received in freshman college science courses. </w:t>
      </w:r>
      <w:r w:rsidRPr="00692EF0">
        <w:rPr>
          <w:rStyle w:val="StyleUnderline"/>
        </w:rPr>
        <w:t>The</w:t>
      </w:r>
      <w:r w:rsidRPr="00692EF0">
        <w:rPr>
          <w:sz w:val="16"/>
        </w:rPr>
        <w:t xml:space="preserve"> college </w:t>
      </w:r>
      <w:r w:rsidRPr="00692EF0">
        <w:rPr>
          <w:rStyle w:val="StyleUnderline"/>
        </w:rPr>
        <w:t>grades of students who had studied</w:t>
      </w:r>
      <w:r w:rsidRPr="00692EF0">
        <w:rPr>
          <w:sz w:val="16"/>
        </w:rPr>
        <w:t xml:space="preserve"> at least </w:t>
      </w:r>
      <w:r w:rsidRPr="00692EF0">
        <w:rPr>
          <w:rStyle w:val="StyleUnderline"/>
        </w:rPr>
        <w:t>one topic</w:t>
      </w:r>
      <w:r w:rsidRPr="00692EF0">
        <w:rPr>
          <w:sz w:val="16"/>
        </w:rPr>
        <w:t xml:space="preserve"> for at least a month in a high school science course </w:t>
      </w:r>
      <w:r w:rsidRPr="00692EF0">
        <w:rPr>
          <w:rStyle w:val="StyleUnderline"/>
        </w:rPr>
        <w:t>were compared to</w:t>
      </w:r>
      <w:r w:rsidRPr="00692EF0">
        <w:rPr>
          <w:sz w:val="16"/>
        </w:rPr>
        <w:t xml:space="preserve"> those of </w:t>
      </w:r>
      <w:r w:rsidRPr="00692EF0">
        <w:rPr>
          <w:rStyle w:val="StyleUnderline"/>
        </w:rPr>
        <w:t>students who did not experience</w:t>
      </w:r>
      <w:r w:rsidRPr="00692EF0">
        <w:rPr>
          <w:sz w:val="16"/>
        </w:rPr>
        <w:t xml:space="preserve"> such </w:t>
      </w:r>
      <w:r w:rsidRPr="00692EF0">
        <w:rPr>
          <w:rStyle w:val="StyleUnderline"/>
        </w:rPr>
        <w:t>depth</w:t>
      </w:r>
      <w:r w:rsidRPr="00692EF0">
        <w:rPr>
          <w:sz w:val="16"/>
        </w:rPr>
        <w:t xml:space="preserve">. The study acknowledges that the </w:t>
      </w:r>
      <w:r w:rsidRPr="00692EF0">
        <w:rPr>
          <w:rStyle w:val="StyleUnderline"/>
        </w:rPr>
        <w:t>pro-breadth forces have been in retreat. Several national commissions have called for more depth in</w:t>
      </w:r>
      <w:r w:rsidRPr="00692EF0">
        <w:rPr>
          <w:sz w:val="16"/>
        </w:rPr>
        <w:t xml:space="preserve"> science </w:t>
      </w:r>
      <w:r w:rsidRPr="00692EF0">
        <w:rPr>
          <w:rStyle w:val="StyleUnderline"/>
        </w:rPr>
        <w:t>teaching</w:t>
      </w:r>
      <w:r w:rsidRPr="00692EF0">
        <w:rPr>
          <w:sz w:val="16"/>
        </w:rPr>
        <w:t xml:space="preserve"> and other subjects. </w:t>
      </w:r>
      <w:r w:rsidRPr="00692EF0">
        <w:rPr>
          <w:rStyle w:val="StyleUnderline"/>
        </w:rPr>
        <w:t>A</w:t>
      </w:r>
      <w:r w:rsidRPr="00692EF0">
        <w:rPr>
          <w:sz w:val="16"/>
        </w:rPr>
        <w:t xml:space="preserve"> 2005 </w:t>
      </w:r>
      <w:r w:rsidRPr="00692EF0">
        <w:rPr>
          <w:rStyle w:val="StyleUnderline"/>
        </w:rPr>
        <w:t>study of 46 countries found that those whose schools had the best science test scores covered far fewer topics than U.S. schools</w:t>
      </w:r>
      <w:r w:rsidRPr="00692EF0">
        <w:rPr>
          <w:sz w:val="16"/>
        </w:rPr>
        <w:t xml:space="preserve">. </w:t>
      </w:r>
    </w:p>
    <w:p w14:paraId="1CDC79F9" w14:textId="77777777" w:rsidR="00A93931" w:rsidRPr="00692EF0" w:rsidRDefault="00A93931" w:rsidP="00A93931"/>
    <w:p w14:paraId="514015DB" w14:textId="77777777" w:rsidR="00A93931" w:rsidRPr="00692EF0" w:rsidRDefault="00A93931" w:rsidP="00A93931">
      <w:pPr>
        <w:pStyle w:val="Heading4"/>
        <w:rPr>
          <w:rFonts w:cs="Times New Roman"/>
        </w:rPr>
      </w:pPr>
      <w:r w:rsidRPr="00692EF0">
        <w:rPr>
          <w:rFonts w:cs="Times New Roman"/>
        </w:rPr>
        <w:t xml:space="preserve">Especially for </w:t>
      </w:r>
      <w:r w:rsidRPr="00692EF0">
        <w:rPr>
          <w:rFonts w:cs="Times New Roman"/>
          <w:u w:val="single"/>
        </w:rPr>
        <w:t>high school</w:t>
      </w:r>
      <w:r w:rsidRPr="00692EF0">
        <w:rPr>
          <w:rFonts w:cs="Times New Roman"/>
        </w:rPr>
        <w:t xml:space="preserve"> students</w:t>
      </w:r>
    </w:p>
    <w:p w14:paraId="22934894" w14:textId="77777777" w:rsidR="00A93931" w:rsidRPr="00692EF0" w:rsidRDefault="00A93931" w:rsidP="00A93931">
      <w:r w:rsidRPr="00692EF0">
        <w:rPr>
          <w:b/>
        </w:rPr>
        <w:t xml:space="preserve">SD 9 </w:t>
      </w:r>
      <w:r w:rsidRPr="00692EF0">
        <w:t>(Science Daily, “Students Benefit From Depth, Rather Than Breadth, In High School Science Courses”, http://www.sciencedaily.com/releases/2009/03/090305131814.htm)</w:t>
      </w:r>
    </w:p>
    <w:p w14:paraId="07541D53" w14:textId="77777777" w:rsidR="00A93931" w:rsidRPr="00692EF0" w:rsidRDefault="00A93931" w:rsidP="00A93931"/>
    <w:p w14:paraId="40F5BE89" w14:textId="77777777" w:rsidR="00A93931" w:rsidRPr="00692EF0" w:rsidRDefault="00A93931" w:rsidP="00A93931">
      <w:pPr>
        <w:rPr>
          <w:sz w:val="16"/>
        </w:rPr>
      </w:pPr>
      <w:r w:rsidRPr="00692EF0">
        <w:rPr>
          <w:u w:val="single"/>
        </w:rPr>
        <w:t xml:space="preserve">A </w:t>
      </w:r>
      <w:r w:rsidRPr="00692EF0">
        <w:rPr>
          <w:sz w:val="16"/>
        </w:rPr>
        <w:t xml:space="preserve">recent </w:t>
      </w:r>
      <w:r w:rsidRPr="00692EF0">
        <w:rPr>
          <w:u w:val="single"/>
        </w:rPr>
        <w:t>study reports</w:t>
      </w:r>
      <w:r w:rsidRPr="00692EF0">
        <w:rPr>
          <w:sz w:val="16"/>
        </w:rPr>
        <w:t xml:space="preserve"> that </w:t>
      </w:r>
      <w:r w:rsidRPr="00692EF0">
        <w:rPr>
          <w:rStyle w:val="Emphasis"/>
        </w:rPr>
        <w:t>high school</w:t>
      </w:r>
      <w:r w:rsidRPr="00692EF0">
        <w:rPr>
          <w:rStyle w:val="StyleUnderline"/>
        </w:rPr>
        <w:t xml:space="preserve"> students</w:t>
      </w:r>
      <w:r w:rsidRPr="00692EF0">
        <w:rPr>
          <w:u w:val="single"/>
        </w:rPr>
        <w:t xml:space="preserve"> who study fewer</w:t>
      </w:r>
      <w:r w:rsidRPr="00692EF0">
        <w:rPr>
          <w:sz w:val="16"/>
        </w:rPr>
        <w:t xml:space="preserve"> science </w:t>
      </w:r>
      <w:r w:rsidRPr="00692EF0">
        <w:rPr>
          <w:u w:val="single"/>
        </w:rPr>
        <w:t>topics, but study them in</w:t>
      </w:r>
      <w:r w:rsidRPr="00692EF0">
        <w:rPr>
          <w:sz w:val="16"/>
        </w:rPr>
        <w:t xml:space="preserve"> greater </w:t>
      </w:r>
      <w:r w:rsidRPr="00692EF0">
        <w:rPr>
          <w:u w:val="single"/>
        </w:rPr>
        <w:t xml:space="preserve">depth, have an </w:t>
      </w:r>
      <w:r w:rsidRPr="00692EF0">
        <w:rPr>
          <w:rStyle w:val="StyleUnderline"/>
        </w:rPr>
        <w:t>advantage in c</w:t>
      </w:r>
      <w:r w:rsidRPr="00692EF0">
        <w:rPr>
          <w:u w:val="single"/>
        </w:rPr>
        <w:t>ollege</w:t>
      </w:r>
      <w:r w:rsidRPr="00692EF0">
        <w:rPr>
          <w:sz w:val="16"/>
        </w:rPr>
        <w:t xml:space="preserve"> science classes over their peers who study more topics and spend less time on each. Robert </w:t>
      </w:r>
      <w:r w:rsidRPr="00692EF0">
        <w:rPr>
          <w:u w:val="single"/>
        </w:rPr>
        <w:t>Tai, associate professor</w:t>
      </w:r>
      <w:r w:rsidRPr="00692EF0">
        <w:rPr>
          <w:sz w:val="16"/>
        </w:rPr>
        <w:t xml:space="preserve"> at the University of Virginia's Curry School of Education, worked with Marc S. Schwartz of the University of Texas at Arlington and Philip M. Sadler and Gerhard Sonnert of the Harvard-Smithsonian Center for Astrophysics to conduct the study and produce the report. The study relates the amount of content covered on a particular topic in high school classes with students' performance in college-level science classes. "As a former high school teacher, I always worried about whether it was better to teach less in greater depth or more with no real depth. This study offers evidence that </w:t>
      </w:r>
      <w:r w:rsidRPr="00692EF0">
        <w:rPr>
          <w:u w:val="single"/>
        </w:rPr>
        <w:t xml:space="preserve">teaching fewer topics in </w:t>
      </w:r>
      <w:r w:rsidRPr="00692EF0">
        <w:rPr>
          <w:u w:val="single"/>
          <w:bdr w:val="single" w:sz="4" w:space="0" w:color="auto" w:frame="1"/>
        </w:rPr>
        <w:t>greater depth</w:t>
      </w:r>
      <w:r w:rsidRPr="00692EF0">
        <w:rPr>
          <w:u w:val="single"/>
        </w:rPr>
        <w:t xml:space="preserve"> is a better way to prepare students for success</w:t>
      </w:r>
      <w:r w:rsidRPr="00692EF0">
        <w:rPr>
          <w:sz w:val="16"/>
        </w:rPr>
        <w:t xml:space="preserve"> in college science," Tai said. "These results are based on the performance of thousands of college science students from across the United States." The 8,310 students in the study were enrolled in introductory biology, chemistry or physics in randomly selected four-year colleges and universities. Those who spent one month or more studying one major topic in-depth in high school earned higher grades in college science than their peers who studied more topics in the same period of time. The study revealed that students in courses that focused on mastering a particular topic were impacted twice as much as those in courses that touched on every major topic. The </w:t>
      </w:r>
      <w:r w:rsidRPr="00692EF0">
        <w:rPr>
          <w:sz w:val="16"/>
        </w:rPr>
        <w:lastRenderedPageBreak/>
        <w:t xml:space="preserve">study explored differences between science disciplines, teacher decisions about classroom activities, and out-of-class projects and homework. The researchers carefully controlled for differences in student backgrounds. The study also points out that standardized testing, which seeks to measure overall knowledge in an entire discipline, may not capture a student's high level of mastery in a few key science topics. Teachers who "teach to the test" may not be optimizing their students' chance of success in college science courses, Tai noted. "President </w:t>
      </w:r>
      <w:r w:rsidRPr="00692EF0">
        <w:rPr>
          <w:u w:val="single"/>
        </w:rPr>
        <w:t>Obama has challenged the nation to become the most educated</w:t>
      </w:r>
      <w:r w:rsidRPr="00692EF0">
        <w:rPr>
          <w:sz w:val="16"/>
        </w:rPr>
        <w:t xml:space="preserve"> in the world by having the largest proportion of college graduates among its citizens in the coming decade," Tai said. "</w:t>
      </w:r>
      <w:r w:rsidRPr="00692EF0">
        <w:rPr>
          <w:u w:val="single"/>
        </w:rPr>
        <w:t xml:space="preserve">To meet this challenge, it is imperative that we use the research to inform our educational practice." </w:t>
      </w:r>
      <w:r w:rsidRPr="00692EF0">
        <w:rPr>
          <w:sz w:val="16"/>
        </w:rPr>
        <w:t>The study was part of the Factors Influencing College Science Success study, funded by the National Science Foundation.</w:t>
      </w:r>
    </w:p>
    <w:p w14:paraId="2E9B6F41" w14:textId="77777777" w:rsidR="004E4753" w:rsidRPr="004E4753" w:rsidRDefault="004E4753" w:rsidP="004E4753"/>
    <w:p w14:paraId="1C07D028" w14:textId="77777777" w:rsidR="00CA4116" w:rsidRDefault="00467FD1" w:rsidP="00467FD1">
      <w:pPr>
        <w:pStyle w:val="Heading2"/>
      </w:pPr>
      <w:r>
        <w:lastRenderedPageBreak/>
        <w:t>Aff Answers</w:t>
      </w:r>
    </w:p>
    <w:p w14:paraId="72C94334" w14:textId="77777777" w:rsidR="00467FD1" w:rsidRDefault="00467FD1" w:rsidP="00467FD1"/>
    <w:p w14:paraId="2E241655" w14:textId="77777777" w:rsidR="00467FD1" w:rsidRDefault="00467FD1" w:rsidP="00467FD1">
      <w:pPr>
        <w:pStyle w:val="Heading3"/>
      </w:pPr>
      <w:r>
        <w:lastRenderedPageBreak/>
        <w:t>Includes courts</w:t>
      </w:r>
    </w:p>
    <w:p w14:paraId="397978D8" w14:textId="77777777" w:rsidR="00467FD1" w:rsidRDefault="00467FD1" w:rsidP="00467FD1"/>
    <w:p w14:paraId="041DD8A1" w14:textId="77777777" w:rsidR="00467FD1" w:rsidRDefault="00467FD1" w:rsidP="00467FD1">
      <w:pPr>
        <w:pStyle w:val="Heading4"/>
      </w:pPr>
      <w:r>
        <w:t>Enact applies to judge-made law</w:t>
      </w:r>
    </w:p>
    <w:p w14:paraId="080C4A05" w14:textId="77777777" w:rsidR="00467FD1" w:rsidRDefault="00467FD1" w:rsidP="00467FD1">
      <w:r w:rsidRPr="00DC2782">
        <w:t xml:space="preserve">J R N </w:t>
      </w:r>
      <w:r w:rsidRPr="00DC2782">
        <w:rPr>
          <w:rStyle w:val="Style13ptBold"/>
        </w:rPr>
        <w:t>Wall, 7</w:t>
      </w:r>
      <w:r w:rsidRPr="00DC2782">
        <w:t xml:space="preserve"> - A dissertation submitted in partial fulfilment of the degree of Bachelor of Laws (Honours)</w:t>
      </w:r>
      <w:r>
        <w:t xml:space="preserve"> </w:t>
      </w:r>
      <w:r w:rsidRPr="00DC2782">
        <w:t xml:space="preserve">at the University of Otago (“PROSPECTIVE OVERRULING – IT’S ABOUT TIME” </w:t>
      </w:r>
      <w:hyperlink r:id="rId44" w:history="1">
        <w:r w:rsidRPr="00DC2782">
          <w:rPr>
            <w:rStyle w:val="Hyperlink"/>
          </w:rPr>
          <w:t>https://www.otago.ac.nz/law/research/journals/otago036272.pdf</w:t>
        </w:r>
      </w:hyperlink>
      <w:r w:rsidRPr="00DC2782">
        <w:t xml:space="preserve"> //DH</w:t>
      </w:r>
    </w:p>
    <w:p w14:paraId="5A8057C3" w14:textId="77777777" w:rsidR="00467FD1" w:rsidRDefault="00467FD1" w:rsidP="00467FD1"/>
    <w:p w14:paraId="08B3CBA7" w14:textId="77777777" w:rsidR="00467FD1" w:rsidRDefault="00467FD1" w:rsidP="00467FD1">
      <w:r>
        <w:t xml:space="preserve">The purpose of this dissertation is two-fold: to identify a problem in the common law and propose a possible solution. I shall argue in Part A that </w:t>
      </w:r>
      <w:r w:rsidRPr="00DC2782">
        <w:rPr>
          <w:rStyle w:val="StyleUnderline"/>
        </w:rPr>
        <w:t>when a court overturns a prior precedent the court enacts</w:t>
      </w:r>
      <w:r>
        <w:t xml:space="preserve">2 </w:t>
      </w:r>
      <w:r w:rsidRPr="00DC2782">
        <w:rPr>
          <w:rStyle w:val="StyleUnderline"/>
        </w:rPr>
        <w:t>retrospective law</w:t>
      </w:r>
      <w:r>
        <w:t xml:space="preserve">. In Part B I shall assess the cogency of ‘prospective overruling’ as a solution to this problem. My primary question is whether prospective overruling solves the problem of providing both certainty and fairness in common law adjudication. </w:t>
      </w:r>
    </w:p>
    <w:p w14:paraId="74988A26" w14:textId="77777777" w:rsidR="00467FD1" w:rsidRPr="00DC2782" w:rsidRDefault="00467FD1" w:rsidP="00467FD1">
      <w:pPr>
        <w:rPr>
          <w:b/>
          <w:bCs/>
        </w:rPr>
      </w:pPr>
      <w:r>
        <w:rPr>
          <w:b/>
          <w:bCs/>
        </w:rPr>
        <w:t>(footnote 2)</w:t>
      </w:r>
    </w:p>
    <w:p w14:paraId="1AF8D4C2" w14:textId="77777777" w:rsidR="00467FD1" w:rsidRDefault="00467FD1" w:rsidP="00467FD1">
      <w:r>
        <w:t xml:space="preserve">2 I recognise that the use of the term </w:t>
      </w:r>
      <w:r w:rsidRPr="00DC2782">
        <w:rPr>
          <w:rStyle w:val="StyleUnderline"/>
        </w:rPr>
        <w:t>enact in reference to judge-made law is unorthodox since the term is usually reserved for legislation. However,</w:t>
      </w:r>
      <w:r>
        <w:t xml:space="preserve"> as will be discussed in Chapter 3, I contend that the </w:t>
      </w:r>
      <w:r w:rsidRPr="00DC2782">
        <w:rPr>
          <w:rStyle w:val="StyleUnderline"/>
        </w:rPr>
        <w:t xml:space="preserve">courts fulfil a quasi-legislative function, and </w:t>
      </w:r>
      <w:r>
        <w:t xml:space="preserve">hence I contend that </w:t>
      </w:r>
      <w:r w:rsidRPr="00DC2782">
        <w:rPr>
          <w:rStyle w:val="StyleUnderline"/>
        </w:rPr>
        <w:t>it is appropriate to use the term enact when describing judge-made law</w:t>
      </w:r>
      <w:r>
        <w:t xml:space="preserve">. </w:t>
      </w:r>
    </w:p>
    <w:p w14:paraId="5706E12E" w14:textId="77777777" w:rsidR="00467FD1" w:rsidRDefault="00467FD1" w:rsidP="00467FD1"/>
    <w:p w14:paraId="3DF97F39" w14:textId="77777777" w:rsidR="00467FD1" w:rsidRDefault="00467FD1" w:rsidP="00467FD1">
      <w:pPr>
        <w:pStyle w:val="Heading4"/>
      </w:pPr>
      <w:r>
        <w:t>Enact without a direct object of ‘law’ means ‘declare’ – includes adjudication</w:t>
      </w:r>
    </w:p>
    <w:p w14:paraId="27927B8F" w14:textId="77777777" w:rsidR="00467FD1" w:rsidRPr="00322CD1" w:rsidRDefault="00467FD1" w:rsidP="00467FD1">
      <w:pPr>
        <w:rPr>
          <w:b/>
          <w:bCs/>
        </w:rPr>
      </w:pPr>
      <w:r w:rsidRPr="00322CD1">
        <w:t xml:space="preserve">Alex </w:t>
      </w:r>
      <w:r w:rsidRPr="00322CD1">
        <w:rPr>
          <w:rStyle w:val="Style13ptBold"/>
        </w:rPr>
        <w:t>Kocourek, 1921</w:t>
      </w:r>
      <w:r w:rsidRPr="00322CD1">
        <w:t xml:space="preserve"> – Editor in Chief of the Illinois Law Review (Illinois Law Revew, Comments on Recent Cases, v15, p. 109, google books, //DH</w:t>
      </w:r>
      <w:r>
        <w:t xml:space="preserve">  </w:t>
      </w:r>
      <w:r>
        <w:rPr>
          <w:b/>
          <w:bCs/>
        </w:rPr>
        <w:t>italics in original</w:t>
      </w:r>
    </w:p>
    <w:p w14:paraId="399AEC39" w14:textId="77777777" w:rsidR="00467FD1" w:rsidRPr="00CB582E" w:rsidRDefault="00467FD1" w:rsidP="00467FD1">
      <w:pPr>
        <w:rPr>
          <w:b/>
          <w:bCs/>
        </w:rPr>
      </w:pPr>
    </w:p>
    <w:p w14:paraId="0765274B" w14:textId="77777777" w:rsidR="00467FD1" w:rsidRDefault="00467FD1" w:rsidP="00467FD1">
      <w:r>
        <w:t>For example, let us consider the definition of legislative power found in People v. Roth (249 111. 532 (535))—</w:t>
      </w:r>
    </w:p>
    <w:p w14:paraId="4EA120E4" w14:textId="77777777" w:rsidR="00467FD1" w:rsidRDefault="00467FD1" w:rsidP="00467FD1">
      <w:r>
        <w:t>"Legislative power is the power to enact laws or declare what the law shall be. It is the power to enact new rules for the regulation of future conduct, rights, and controversies."</w:t>
      </w:r>
    </w:p>
    <w:p w14:paraId="1677B0F5" w14:textId="77777777" w:rsidR="00467FD1" w:rsidRDefault="00467FD1" w:rsidP="00467FD1">
      <w:r w:rsidRPr="00322CD1">
        <w:rPr>
          <w:rStyle w:val="StyleUnderline"/>
        </w:rPr>
        <w:t xml:space="preserve">The term </w:t>
      </w:r>
      <w:r w:rsidRPr="00322CD1">
        <w:rPr>
          <w:rStyle w:val="StyleUnderline"/>
          <w:i/>
        </w:rPr>
        <w:t>enact</w:t>
      </w:r>
      <w:r w:rsidRPr="00322CD1">
        <w:rPr>
          <w:rStyle w:val="StyleUnderline"/>
        </w:rPr>
        <w:t xml:space="preserve"> does not</w:t>
      </w:r>
      <w:r>
        <w:t xml:space="preserve"> here appear to </w:t>
      </w:r>
      <w:r w:rsidRPr="00322CD1">
        <w:rPr>
          <w:rStyle w:val="StyleUnderline"/>
        </w:rPr>
        <w:t>have a technical mean</w:t>
      </w:r>
      <w:r>
        <w:rPr>
          <w:rStyle w:val="StyleUnderline"/>
        </w:rPr>
        <w:t>i</w:t>
      </w:r>
      <w:r w:rsidRPr="00322CD1">
        <w:rPr>
          <w:rStyle w:val="StyleUnderline"/>
        </w:rPr>
        <w:t>ng, since it is used</w:t>
      </w:r>
      <w:r>
        <w:t xml:space="preserve">, as it would seem, </w:t>
      </w:r>
      <w:r w:rsidRPr="00322CD1">
        <w:rPr>
          <w:rStyle w:val="StyleUnderline"/>
        </w:rPr>
        <w:t xml:space="preserve">as a synonym for </w:t>
      </w:r>
      <w:r w:rsidRPr="00322CD1">
        <w:rPr>
          <w:rStyle w:val="StyleUnderline"/>
          <w:i/>
        </w:rPr>
        <w:t>declare</w:t>
      </w:r>
      <w:r>
        <w:t xml:space="preserve">. </w:t>
      </w:r>
      <w:r w:rsidRPr="00322CD1">
        <w:rPr>
          <w:rStyle w:val="StyleUnderline"/>
        </w:rPr>
        <w:t>If the definition had said that legislation is enacted law</w:t>
      </w:r>
      <w:r>
        <w:t xml:space="preserve"> (technical sense</w:t>
      </w:r>
      <w:r w:rsidRPr="00322CD1">
        <w:rPr>
          <w:rStyle w:val="StyleUnderline"/>
        </w:rPr>
        <w:t>), an entirely different question would be presented</w:t>
      </w:r>
      <w:r>
        <w:t xml:space="preserve">, since in that case the test of what is legislation would be determined by the </w:t>
      </w:r>
      <w:r w:rsidRPr="00322CD1">
        <w:rPr>
          <w:i/>
          <w:iCs/>
        </w:rPr>
        <w:t>official character</w:t>
      </w:r>
      <w:r>
        <w:t xml:space="preserve"> of the agency of the sovereign from which the rule proceeds.</w:t>
      </w:r>
    </w:p>
    <w:p w14:paraId="08CC7096" w14:textId="77777777" w:rsidR="00467FD1" w:rsidRDefault="00467FD1" w:rsidP="00467FD1">
      <w:r>
        <w:t xml:space="preserve">Two objections may be quickly instanced as the definition stands. First, what of retrospective laws ?l Even Austin had diffi- culty with this particular category, since if law is the command of a political superior to an inferior, it is illogical to suppose that a command can govern the will of a person concerning his past con- duct. Austin's escape from the dilemma was to regard retro- spective laws as commands not to private persons, but to officers of the state. In the field of </w:t>
      </w:r>
      <w:r>
        <w:lastRenderedPageBreak/>
        <w:t>penal law, where acts which were law- ful when done became unlawful by ex post facto declaration, this is the only exit. But in the field of remedial law, no such exit is nec- essary. Where the effect of past conduct is changed (constitutional objections apart), as where, for example, a harm done to another is without remedy, and later a remedy is given, the definition may be squared with the legal fact; for here future conduct is regulated and new rights are created. Thus, there may be specific enforce- ment of that which, on the facts before legislative declaration, could not be enforced, or a remedy of reparation may be given for what theretofore was remediless.</w:t>
      </w:r>
    </w:p>
    <w:p w14:paraId="2607EC35" w14:textId="77777777" w:rsidR="00467FD1" w:rsidRDefault="00467FD1" w:rsidP="00467FD1">
      <w:r>
        <w:t xml:space="preserve">The second objection is that </w:t>
      </w:r>
      <w:r w:rsidRPr="00322CD1">
        <w:rPr>
          <w:rStyle w:val="StyleUnderline"/>
        </w:rPr>
        <w:t xml:space="preserve">not only do legislatures "declare what the law shall be," but the </w:t>
      </w:r>
      <w:r w:rsidRPr="00322CD1">
        <w:rPr>
          <w:rStyle w:val="Emphasis"/>
        </w:rPr>
        <w:t>courts also do this</w:t>
      </w:r>
      <w:r>
        <w:t>. It is a com- monplace to remark that if the courts had not created rules of law we would not today have a Common Law. It is true, of course, that the rules of law declared by courts do not operate in general only prospectively—they extend to past situations of fact equally with future situations of fact. But this dual operation of precedent is not one of the essentials, but only an accidental quality, of prece- dent. Precedent could be limited to prospective operation, and it would still be the declaration of a rule of law. There might be a vested interest in overruled cases. (See Va. Law Rev., IV, 103, 104, notes.) The retrospective operation of precedent is historically connected with the declaratory theory which prevails in Anglo- America, according to which, precedent does not make law, but only declares what the law is; or, as otherwise stated, precedent is only evidence of what the law is.3 If a case is overruled, in legal theory it never was law.8 It amounts to no more than adjudication of a particular controversy. Other concrete, unadjusted and contem- poraneous legal conflicts are unaffected by the overruled case, but will, in general, be governed by the overruling case. The over- ruling case may itself, as sometimes happens, be swept away by another overruling case, and the process might be repeated, theoret- ically, ad infinitum.</w:t>
      </w:r>
    </w:p>
    <w:p w14:paraId="18FD6C32" w14:textId="77777777" w:rsidR="00467FD1" w:rsidRDefault="00467FD1" w:rsidP="00467FD1">
      <w:r>
        <w:t>It thus appears that Anglo-American law, according to the dominant theory, has a certain mysterious, if not a metaphysical, character. We can never reach the thing itself, and we can never attain apodictic certainty of the evidence.</w:t>
      </w:r>
    </w:p>
    <w:p w14:paraId="4D2C83D1" w14:textId="77777777" w:rsidR="00467FD1" w:rsidRDefault="00467FD1" w:rsidP="00467FD1">
      <w:r>
        <w:t xml:space="preserve">This theory is wholly unsatisfactory. In this realistic age the whole theory of precedent should be overhauled. A new theory should be constructed which conforms to the facts. The premises of this reconstruction involve: (1) Official and theoretical recognition of what </w:t>
      </w:r>
      <w:r w:rsidRPr="00322CD1">
        <w:rPr>
          <w:rStyle w:val="Emphasis"/>
        </w:rPr>
        <w:t>every person in the world knows</w:t>
      </w:r>
      <w:r>
        <w:t xml:space="preserve">, that </w:t>
      </w:r>
      <w:r w:rsidRPr="00322CD1">
        <w:rPr>
          <w:rStyle w:val="StyleUnderline"/>
        </w:rPr>
        <w:t>courts must and do make, alter, and abrogate rules</w:t>
      </w:r>
      <w:r>
        <w:t xml:space="preserve"> for human conduct within the scope of litigation; (2) recognition for certain purposes of vested interests in judicial declarations of law, and (3) limitations on the obstructive function of stare decisis.</w:t>
      </w:r>
    </w:p>
    <w:p w14:paraId="3FC9D7F8" w14:textId="77777777" w:rsidR="00467FD1" w:rsidRDefault="00467FD1" w:rsidP="00467FD1"/>
    <w:p w14:paraId="3D6F2647" w14:textId="77777777" w:rsidR="00467FD1" w:rsidRDefault="00467FD1" w:rsidP="00467FD1">
      <w:pPr>
        <w:pStyle w:val="Heading4"/>
      </w:pPr>
      <w:r>
        <w:t>Courts have enacted legislative remedies in criminal justice before</w:t>
      </w:r>
    </w:p>
    <w:p w14:paraId="6C1C3BD2" w14:textId="77777777" w:rsidR="00467FD1" w:rsidRDefault="00467FD1" w:rsidP="00467FD1">
      <w:r>
        <w:t xml:space="preserve">JEFFREY M. </w:t>
      </w:r>
      <w:r w:rsidRPr="002E6C10">
        <w:rPr>
          <w:rStyle w:val="Style13ptBold"/>
        </w:rPr>
        <w:t>GAMSO, 6</w:t>
      </w:r>
      <w:r>
        <w:t xml:space="preserve"> - COUNSEL FOR AMICUS CURIAE AMERICAN CIVIL LIBERTIES UNION OF OHIO FOUNDATION, INC. (BRIEF OF AMICUS CURIAE, AMERICAN CIVIL LIBERTIES OF OHIO</w:t>
      </w:r>
    </w:p>
    <w:p w14:paraId="122FD2D0" w14:textId="77777777" w:rsidR="00467FD1" w:rsidRDefault="00467FD1" w:rsidP="00467FD1">
      <w:r>
        <w:t>FOUNDATION, INC., IN SUPPORT OF MOTION FOR RECONSIDERATION OF</w:t>
      </w:r>
    </w:p>
    <w:p w14:paraId="4FB74237" w14:textId="77777777" w:rsidR="00467FD1" w:rsidRDefault="00467FD1" w:rsidP="00467FD1">
      <w:r>
        <w:lastRenderedPageBreak/>
        <w:t xml:space="preserve">APPELLANT, ANDREW FOSTER, </w:t>
      </w:r>
      <w:hyperlink r:id="rId45" w:history="1">
        <w:r w:rsidRPr="00295B49">
          <w:rPr>
            <w:rStyle w:val="Hyperlink"/>
          </w:rPr>
          <w:t>https://sentencing.typepad.com/sentencing_law_and_policy/files/aclu_foster_blakelybooker_recon_amicus.pdf //</w:t>
        </w:r>
      </w:hyperlink>
      <w:r>
        <w:t>DH</w:t>
      </w:r>
    </w:p>
    <w:p w14:paraId="44740ADA" w14:textId="77777777" w:rsidR="00467FD1" w:rsidRDefault="00467FD1" w:rsidP="00467FD1"/>
    <w:p w14:paraId="32D122FD" w14:textId="77777777" w:rsidR="00467FD1" w:rsidRDefault="00467FD1" w:rsidP="00467FD1">
      <w:r>
        <w:t xml:space="preserve">That decision was correct. Unfortunately, having resolved the question before it, whether portions of Ohio's felony sentencing scheme were unconstitutional, </w:t>
      </w:r>
      <w:r w:rsidRPr="002E6C10">
        <w:rPr>
          <w:rStyle w:val="StyleUnderline"/>
        </w:rPr>
        <w:t>the Court went on to enact a remedy</w:t>
      </w:r>
      <w:r>
        <w:t xml:space="preserve">. </w:t>
      </w:r>
      <w:r w:rsidRPr="002E6C10">
        <w:rPr>
          <w:rStyle w:val="StyleUnderline"/>
        </w:rPr>
        <w:t xml:space="preserve">Amicus chooses the word “enact” with </w:t>
      </w:r>
      <w:r>
        <w:t xml:space="preserve">some </w:t>
      </w:r>
      <w:r w:rsidRPr="002E6C10">
        <w:rPr>
          <w:rStyle w:val="StyleUnderline"/>
        </w:rPr>
        <w:t>care.</w:t>
      </w:r>
      <w:r>
        <w:t xml:space="preserve"> </w:t>
      </w:r>
      <w:r w:rsidRPr="002E6C10">
        <w:rPr>
          <w:rStyle w:val="StyleUnderline"/>
        </w:rPr>
        <w:t>The “remedy</w:t>
      </w:r>
      <w:r>
        <w:t xml:space="preserve">” adopted by the Court,2 Foster, Section V </w:t>
      </w:r>
      <w:r w:rsidRPr="002E6C10">
        <w:rPr>
          <w:rStyle w:val="StyleUnderline"/>
        </w:rPr>
        <w:t>is</w:t>
      </w:r>
      <w:r>
        <w:t xml:space="preserve"> absolutely </w:t>
      </w:r>
      <w:r w:rsidRPr="002E6C10">
        <w:rPr>
          <w:rStyle w:val="StyleUnderline"/>
        </w:rPr>
        <w:t>legislative.</w:t>
      </w:r>
      <w:r>
        <w:t xml:space="preserve"> Indeed, the very idea of adopting a remedy is legislative. This Court's job, as it reminds us even in Foster, is not “to reconfigure the sentencing code.” Id. ¶ Para. 102. Rather, the Court's job was to resolve the question before it: Do provisions of Ohio's felony sentencing scheme violate the Sixth Amendment right to trial by jury? Having answered that, it was done except for actually ordering remand for sentencing in accordance with that determination.</w:t>
      </w:r>
    </w:p>
    <w:p w14:paraId="1C381CED" w14:textId="77777777" w:rsidR="00467FD1" w:rsidRPr="00831714" w:rsidRDefault="00467FD1" w:rsidP="00467FD1">
      <w:r>
        <w:t xml:space="preserve">Because the Court did not stop at that point, appellant Foster asks this Court to reconsider the “remedy” it enacted in order to determine whether it “implicates ex post facto and due process concerns.”3 Briefs by Appellant and amicus curiae Cuyahoga County Public Defender address those matters and related concerns of retroactivity. The American Civil Liberties Union of Ohio Foundation, Inc. (ACLU), which was amicus on Mr. Foster's behalf in the underlying decision, endorses all of their arguments as they properly address those important issues. The ACLU files this supporting brief as amicus to address another concern, that </w:t>
      </w:r>
      <w:r w:rsidRPr="002E6C10">
        <w:rPr>
          <w:rStyle w:val="StyleUnderline"/>
        </w:rPr>
        <w:t>the Court's opinion</w:t>
      </w:r>
      <w:r>
        <w:t xml:space="preserve"> in Foster4 </w:t>
      </w:r>
      <w:r w:rsidRPr="002E6C10">
        <w:rPr>
          <w:rStyle w:val="StyleUnderline"/>
        </w:rPr>
        <w:t>violates the separation of powers by usurping the legislative function</w:t>
      </w:r>
      <w:r>
        <w:t xml:space="preserve"> specifically and exclusively allocated to the General Assembly. Section 1, Article II, Ohio Constitution.</w:t>
      </w:r>
    </w:p>
    <w:p w14:paraId="2FBA81D9" w14:textId="77777777" w:rsidR="00467FD1" w:rsidRPr="00DC2782" w:rsidRDefault="00467FD1" w:rsidP="00467FD1"/>
    <w:p w14:paraId="21141BD4" w14:textId="77777777" w:rsidR="00467FD1" w:rsidRDefault="00467FD1" w:rsidP="00467FD1">
      <w:pPr>
        <w:pStyle w:val="Heading4"/>
      </w:pPr>
      <w:r>
        <w:t>Courts can enact – true in the criminal justice context</w:t>
      </w:r>
    </w:p>
    <w:p w14:paraId="1B7C5E1F" w14:textId="77777777" w:rsidR="00467FD1" w:rsidRPr="00CB582E" w:rsidRDefault="00467FD1" w:rsidP="00467FD1">
      <w:r w:rsidRPr="00CB582E">
        <w:t xml:space="preserve">RYAN THOMAS </w:t>
      </w:r>
      <w:r w:rsidRPr="00CB582E">
        <w:rPr>
          <w:rStyle w:val="Style13ptBold"/>
        </w:rPr>
        <w:t>TRUSKOSKI,</w:t>
      </w:r>
      <w:r w:rsidRPr="00CB582E">
        <w:t xml:space="preserve"> ESQ, </w:t>
      </w:r>
      <w:r w:rsidRPr="00CB582E">
        <w:rPr>
          <w:rStyle w:val="Style13ptBold"/>
        </w:rPr>
        <w:t>16</w:t>
      </w:r>
      <w:r w:rsidRPr="00CB582E">
        <w:t xml:space="preserve"> – lawyer, (Juvenile Court Rules Committee, IN RE: AMENDMENTS TO FLORIDA RULES OF JUVENILE PROCEDURE AND FLORIDA RULE OF APPELLATE PROCEDURE 9.146., </w:t>
      </w:r>
      <w:hyperlink r:id="rId46" w:history="1">
        <w:r w:rsidRPr="00CB582E">
          <w:rPr>
            <w:rStyle w:val="Hyperlink"/>
          </w:rPr>
          <w:t>https://lsg.floridabar.org/dasset/cmdocs/cm225.nsf/c5aca7f8c251a58d85257236004a107f/20189a51c7db51e885257f3900545656/$FILE/Agenda%20-%20June%202016.002.pdf/Agenda%20-%20June%202016.pdf</w:t>
        </w:r>
      </w:hyperlink>
      <w:r>
        <w:t xml:space="preserve">  //DH</w:t>
      </w:r>
    </w:p>
    <w:p w14:paraId="0D339764" w14:textId="77777777" w:rsidR="00467FD1" w:rsidRPr="00CB582E" w:rsidRDefault="00467FD1" w:rsidP="00467FD1">
      <w:pPr>
        <w:rPr>
          <w:b/>
          <w:bCs/>
        </w:rPr>
      </w:pPr>
    </w:p>
    <w:p w14:paraId="0F439FC9" w14:textId="77777777" w:rsidR="00467FD1" w:rsidRDefault="00467FD1" w:rsidP="00467FD1">
      <w:r>
        <w:t>17. “[A]lthough jurisdiction rests in an appellate court upon the filing of a notice of appeal the court has the discretion, in the interest of justice, to temporarily relinquish jurisdiction for certain specified purposes.” Lelekis v. Liles, 240 So.2d 478, 479 (Fla. 1970). See also C.A. v. Department of Children &amp; Families, 16 So.3d 888, 890 (Fla. 4th DCA 2009) (relinquishing jurisdiction to trial court to consider a matter concerning the best interests of the child “in the first instance”).</w:t>
      </w:r>
    </w:p>
    <w:p w14:paraId="3055AE4C" w14:textId="77777777" w:rsidR="00467FD1" w:rsidRPr="00CB582E" w:rsidRDefault="00467FD1" w:rsidP="00467FD1">
      <w:r>
        <w:t xml:space="preserve">18. </w:t>
      </w:r>
      <w:r w:rsidRPr="00CB582E">
        <w:rPr>
          <w:rStyle w:val="StyleUnderline"/>
        </w:rPr>
        <w:t>This Court should enact a procedure using the general framework of a motion to correct sentencing error</w:t>
      </w:r>
      <w:r>
        <w:t xml:space="preserve"> under Fla. R. Crim. P. 3.800(b)(2). Without this back-up procedure, J.B.’s mandate will ring hollow. </w:t>
      </w:r>
    </w:p>
    <w:p w14:paraId="620C7000" w14:textId="77777777" w:rsidR="00467FD1" w:rsidRPr="00467FD1" w:rsidRDefault="00467FD1" w:rsidP="00467FD1"/>
    <w:p w14:paraId="12319A67" w14:textId="77777777" w:rsidR="00467FD1" w:rsidRPr="00087423" w:rsidRDefault="00467FD1" w:rsidP="00467FD1">
      <w:pPr>
        <w:pStyle w:val="Heading4"/>
      </w:pPr>
      <w:r>
        <w:t>Enact is not unique to legislatures- court-enacted rules are common, and have the force of law.</w:t>
      </w:r>
    </w:p>
    <w:p w14:paraId="13FD1233" w14:textId="77777777" w:rsidR="00467FD1" w:rsidRDefault="00467FD1" w:rsidP="00467FD1">
      <w:r w:rsidRPr="008F504A">
        <w:rPr>
          <w:rStyle w:val="Style13ptBold"/>
        </w:rPr>
        <w:t>Wright, U of M Law, 13</w:t>
      </w:r>
      <w:r>
        <w:t xml:space="preserve"> Adam, Michigan Journal of Race and Law, Volume 19 “Federal Constraints on States’ Ability to License an Undocumented Immigrant to Practice Law, 19 MICH. J. RACE &amp; L. 177 (2013), https://repository.law.umich.edu/mjrl/vol19/iss1/5 </w:t>
      </w:r>
      <w:hyperlink r:id="rId47" w:history="1">
        <w:r>
          <w:rPr>
            <w:rStyle w:val="Hyperlink"/>
          </w:rPr>
          <w:t>https://repository.law.umich.edu/cgi/viewcontent.cgi?article=1004&amp;context=mjrl</w:t>
        </w:r>
      </w:hyperlink>
    </w:p>
    <w:p w14:paraId="6EAFEB84" w14:textId="77777777" w:rsidR="00467FD1" w:rsidRDefault="00467FD1" w:rsidP="00467FD1">
      <w:r>
        <w:t>A. The Plain Language of the Statute Does Not Confine an “Enactment of a State Law” to Legislative Enactments</w:t>
      </w:r>
    </w:p>
    <w:p w14:paraId="6DEB219C" w14:textId="77777777" w:rsidR="00467FD1" w:rsidRDefault="00467FD1" w:rsidP="00467FD1">
      <w:r w:rsidRPr="008F504A">
        <w:rPr>
          <w:rStyle w:val="Emphasis"/>
        </w:rPr>
        <w:t>The text of the savings clause does not limit “enactments</w:t>
      </w:r>
      <w:r>
        <w:t xml:space="preserve"> of State law” </w:t>
      </w:r>
      <w:r w:rsidRPr="008F504A">
        <w:rPr>
          <w:rStyle w:val="Emphasis"/>
        </w:rPr>
        <w:t>to legislative enactments</w:t>
      </w:r>
      <w:r>
        <w:t xml:space="preserve">.85 </w:t>
      </w:r>
      <w:r w:rsidRPr="008F504A">
        <w:rPr>
          <w:rStyle w:val="Emphasis"/>
        </w:rPr>
        <w:t>Opponents,</w:t>
      </w:r>
      <w:r>
        <w:t xml:space="preserve"> nevertheless, </w:t>
      </w:r>
      <w:r w:rsidRPr="008F504A">
        <w:rPr>
          <w:rStyle w:val="Emphasis"/>
        </w:rPr>
        <w:t>argue that only a legislature may enact a law</w:t>
      </w:r>
      <w:r>
        <w:t xml:space="preserve">.86 </w:t>
      </w:r>
      <w:r w:rsidRPr="008F504A">
        <w:rPr>
          <w:rStyle w:val="Emphasis"/>
        </w:rPr>
        <w:t>However, plain meaning and popular use of the word “enact” is not so limited</w:t>
      </w:r>
      <w:r>
        <w:t xml:space="preserve">. The </w:t>
      </w:r>
      <w:r w:rsidRPr="008F504A">
        <w:rPr>
          <w:rStyle w:val="Emphasis"/>
        </w:rPr>
        <w:t>Merriam-Webster</w:t>
      </w:r>
      <w:r>
        <w:t xml:space="preserve"> Dictionary </w:t>
      </w:r>
      <w:r w:rsidRPr="008F504A">
        <w:rPr>
          <w:rStyle w:val="Emphasis"/>
        </w:rPr>
        <w:t>does not define “enact” as an action exclusive to legislatures; it is merely defined as “to establish by legal and authoritative act,” or “to make into law</w:t>
      </w:r>
      <w:r>
        <w:t>. . . .”87 “</w:t>
      </w:r>
      <w:r w:rsidRPr="008F504A">
        <w:rPr>
          <w:rStyle w:val="Emphasis"/>
        </w:rPr>
        <w:t>Enact” is not defined, nor is it generally thought of, as an action unique to legislatures</w:t>
      </w:r>
      <w:r>
        <w:t>.</w:t>
      </w:r>
    </w:p>
    <w:p w14:paraId="707544D8" w14:textId="77777777" w:rsidR="00467FD1" w:rsidRDefault="00467FD1" w:rsidP="00467FD1">
      <w:r w:rsidRPr="008F504A">
        <w:rPr>
          <w:rStyle w:val="Emphasis"/>
        </w:rPr>
        <w:t>Further, courts commonly refer to court-enacted rules</w:t>
      </w:r>
      <w:r>
        <w:t xml:space="preserve">. For example, </w:t>
      </w:r>
      <w:r w:rsidRPr="008F504A">
        <w:rPr>
          <w:rStyle w:val="Emphasis"/>
        </w:rPr>
        <w:t>the California Supreme Court has discussed the “rules of court enacted in response to [a] constitutional amendment</w:t>
      </w:r>
      <w:r>
        <w:t xml:space="preserve"> . . . .”,88 </w:t>
      </w:r>
      <w:r w:rsidRPr="008F504A">
        <w:rPr>
          <w:rStyle w:val="Emphasis"/>
        </w:rPr>
        <w:t>the Delaware Supreme Court has referenced a “statute or rule of court enacted under authority of law</w:t>
      </w:r>
      <w:r>
        <w:t xml:space="preserve">”,89 </w:t>
      </w:r>
      <w:r w:rsidRPr="008F504A">
        <w:rPr>
          <w:rStyle w:val="Emphasis"/>
        </w:rPr>
        <w:t>and many other state supreme courts and federal appellate courts</w:t>
      </w:r>
      <w:r>
        <w:t xml:space="preserve"> often </w:t>
      </w:r>
      <w:r w:rsidRPr="008F504A">
        <w:rPr>
          <w:rStyle w:val="Emphasis"/>
        </w:rPr>
        <w:t>have pointed to court-enacted rules</w:t>
      </w:r>
      <w:r>
        <w:t xml:space="preserve">.90 These cases refer to court enacted rules that deal with bearing the cost of printing a transcript record,91 rules setting the requirements for appeal in state court proceedings,92 and rules prescribing class action requirements.93 </w:t>
      </w:r>
      <w:r w:rsidRPr="008F504A">
        <w:rPr>
          <w:rStyle w:val="Emphasis"/>
        </w:rPr>
        <w:t>The plethora of these examples indicates that courts have not restricted the ability to “enact” a law to the legislature. The fact that these cases refer to court-enacted “rules” rather than “laws” is of little significance.</w:t>
      </w:r>
      <w:r>
        <w:t xml:space="preserve"> </w:t>
      </w:r>
      <w:r w:rsidRPr="008F504A">
        <w:rPr>
          <w:rStyle w:val="Emphasis"/>
        </w:rPr>
        <w:t>Similar to legislative enactments of law, court rules have “the force of law” and are in this important way indistinguishable from legislative laws</w:t>
      </w:r>
      <w:r>
        <w:t xml:space="preserve">.94 </w:t>
      </w:r>
      <w:r w:rsidRPr="008F504A">
        <w:rPr>
          <w:rStyle w:val="Emphasis"/>
        </w:rPr>
        <w:t>The U.S. Court of Appeals for the Second Circuit has stated that</w:t>
      </w:r>
      <w:r>
        <w:t xml:space="preserve"> </w:t>
      </w:r>
      <w:r w:rsidRPr="008F504A">
        <w:rPr>
          <w:rStyle w:val="Emphasis"/>
        </w:rPr>
        <w:t>“[l]ocal rules have the force of law</w:t>
      </w:r>
      <w:r>
        <w:t xml:space="preserve">, as long as they do not conflict with a rule prescribed by the Supreme Court, Congress, or the Constitution.”95 </w:t>
      </w:r>
      <w:r w:rsidRPr="008F504A">
        <w:rPr>
          <w:rStyle w:val="Emphasis"/>
        </w:rPr>
        <w:t>The Committee,</w:t>
      </w:r>
      <w:r>
        <w:t xml:space="preserve"> </w:t>
      </w:r>
      <w:r w:rsidRPr="008F504A">
        <w:rPr>
          <w:rStyle w:val="Emphasis"/>
        </w:rPr>
        <w:t>citing Black’s Law</w:t>
      </w:r>
      <w:r>
        <w:t xml:space="preserve"> Dictionary, </w:t>
      </w:r>
      <w:r w:rsidRPr="008F504A">
        <w:rPr>
          <w:rStyle w:val="Emphasis"/>
        </w:rPr>
        <w:t>notes, “‘[L]aw means more than statutes and includes legislation, judicial precedents, rules, and legal principles</w:t>
      </w:r>
      <w:r>
        <w:t xml:space="preserve"> . . .”96 </w:t>
      </w:r>
      <w:r w:rsidRPr="008F504A">
        <w:rPr>
          <w:rStyle w:val="Emphasis"/>
        </w:rPr>
        <w:t>Thus, it follows that a</w:t>
      </w:r>
      <w:r>
        <w:t xml:space="preserve"> state </w:t>
      </w:r>
      <w:r w:rsidRPr="008F504A">
        <w:rPr>
          <w:rStyle w:val="Emphasis"/>
        </w:rPr>
        <w:t>court may enact a law</w:t>
      </w:r>
      <w:r>
        <w:t xml:space="preserve"> sufficient to activate § 1621’s savings clause. </w:t>
      </w:r>
    </w:p>
    <w:p w14:paraId="5DDF1751" w14:textId="77777777" w:rsidR="00467FD1" w:rsidRPr="000949E9" w:rsidRDefault="00467FD1" w:rsidP="00467FD1">
      <w:pPr>
        <w:pStyle w:val="Heading4"/>
      </w:pPr>
      <w:r>
        <w:t>Enact means decree</w:t>
      </w:r>
    </w:p>
    <w:p w14:paraId="528E5A36" w14:textId="77777777" w:rsidR="00467FD1" w:rsidRPr="00F153C6" w:rsidRDefault="00467FD1" w:rsidP="00467FD1">
      <w:pPr>
        <w:rPr>
          <w:rStyle w:val="Style13ptBold"/>
        </w:rPr>
      </w:pPr>
      <w:r w:rsidRPr="00F153C6">
        <w:rPr>
          <w:rStyle w:val="Style13ptBold"/>
        </w:rPr>
        <w:t>West's Encyclopedia of American Law</w:t>
      </w:r>
      <w:r>
        <w:rPr>
          <w:rStyle w:val="Style13ptBold"/>
        </w:rPr>
        <w:t>,</w:t>
      </w:r>
      <w:r w:rsidRPr="00F153C6">
        <w:rPr>
          <w:rStyle w:val="Style13ptBold"/>
        </w:rPr>
        <w:t xml:space="preserve"> 2008</w:t>
      </w:r>
    </w:p>
    <w:p w14:paraId="3A27B703" w14:textId="77777777" w:rsidR="00467FD1" w:rsidRDefault="00467FD1" w:rsidP="00467FD1">
      <w:r>
        <w:t xml:space="preserve">(West's Encyclopedia of American Law, edition 2. (2008). Retrieved June 26 2020 from </w:t>
      </w:r>
      <w:hyperlink r:id="rId48" w:history="1">
        <w:r w:rsidRPr="00524EA5">
          <w:rPr>
            <w:rStyle w:val="Hyperlink"/>
          </w:rPr>
          <w:t>https://legal-dictionary.thefreedictionary.com/Enact</w:t>
        </w:r>
      </w:hyperlink>
      <w:r>
        <w:t xml:space="preserve"> SS:/)</w:t>
      </w:r>
    </w:p>
    <w:p w14:paraId="20A4CF6D" w14:textId="77777777" w:rsidR="00467FD1" w:rsidRDefault="00467FD1" w:rsidP="00467FD1">
      <w:r>
        <w:t>Enact</w:t>
      </w:r>
    </w:p>
    <w:p w14:paraId="6DB63A33" w14:textId="77777777" w:rsidR="00467FD1" w:rsidRDefault="00467FD1" w:rsidP="00467FD1">
      <w:r w:rsidRPr="007A6BC6">
        <w:t>To establish by law</w:t>
      </w:r>
      <w:r>
        <w:t xml:space="preserve">; to perform or effect; </w:t>
      </w:r>
      <w:r w:rsidRPr="007A6BC6">
        <w:rPr>
          <w:rStyle w:val="Emphasis"/>
          <w:highlight w:val="yellow"/>
        </w:rPr>
        <w:t>to decree</w:t>
      </w:r>
      <w:r w:rsidRPr="007A6BC6">
        <w:t>.</w:t>
      </w:r>
    </w:p>
    <w:p w14:paraId="02E399D0" w14:textId="77777777" w:rsidR="00467FD1" w:rsidRPr="00F153C6" w:rsidRDefault="00467FD1" w:rsidP="00467FD1">
      <w:pPr>
        <w:pStyle w:val="Heading4"/>
      </w:pPr>
      <w:r>
        <w:lastRenderedPageBreak/>
        <w:t>To decree is an action of the Courts</w:t>
      </w:r>
    </w:p>
    <w:p w14:paraId="70906799" w14:textId="77777777" w:rsidR="00467FD1" w:rsidRPr="00F153C6" w:rsidRDefault="00467FD1" w:rsidP="00467FD1">
      <w:pPr>
        <w:rPr>
          <w:rStyle w:val="Style13ptBold"/>
        </w:rPr>
      </w:pPr>
      <w:r w:rsidRPr="00F153C6">
        <w:rPr>
          <w:rStyle w:val="Style13ptBold"/>
        </w:rPr>
        <w:t>West's Encyclopedia of American Law 2008</w:t>
      </w:r>
    </w:p>
    <w:p w14:paraId="6EE34AC6" w14:textId="77777777" w:rsidR="00467FD1" w:rsidRDefault="00467FD1" w:rsidP="00467FD1">
      <w:r>
        <w:t xml:space="preserve">(West's Encyclopedia of American Law, edition 2. (2008). Retrieved June 26 2020 from </w:t>
      </w:r>
      <w:hyperlink r:id="rId49" w:history="1">
        <w:r w:rsidRPr="00524EA5">
          <w:rPr>
            <w:rStyle w:val="Hyperlink"/>
          </w:rPr>
          <w:t>https://legal-dictionary.thefreedictionary.com/decree</w:t>
        </w:r>
      </w:hyperlink>
      <w:r>
        <w:t xml:space="preserve"> SS:/)</w:t>
      </w:r>
    </w:p>
    <w:p w14:paraId="20B877F5" w14:textId="77777777" w:rsidR="00467FD1" w:rsidRDefault="00467FD1" w:rsidP="00467FD1">
      <w:r>
        <w:t>Decree</w:t>
      </w:r>
    </w:p>
    <w:p w14:paraId="5FDEA661" w14:textId="77777777" w:rsidR="00467FD1" w:rsidRPr="000949E9" w:rsidRDefault="00467FD1" w:rsidP="00467FD1">
      <w:pPr>
        <w:rPr>
          <w:u w:val="single"/>
        </w:rPr>
      </w:pPr>
      <w:r w:rsidRPr="00A82968">
        <w:rPr>
          <w:rStyle w:val="StyleUnderline"/>
          <w:highlight w:val="yellow"/>
        </w:rPr>
        <w:t xml:space="preserve">A judgment of a </w:t>
      </w:r>
      <w:r w:rsidRPr="00A82968">
        <w:rPr>
          <w:rStyle w:val="Emphasis"/>
          <w:highlight w:val="yellow"/>
        </w:rPr>
        <w:t>court</w:t>
      </w:r>
      <w:r w:rsidRPr="00A82968">
        <w:rPr>
          <w:rStyle w:val="StyleUnderline"/>
        </w:rPr>
        <w:t xml:space="preserve"> that announces the legal consequences </w:t>
      </w:r>
      <w:r>
        <w:t xml:space="preserve">of the facts found in a case and orders that the court's decision be carried out. </w:t>
      </w:r>
      <w:r w:rsidRPr="00A82968">
        <w:rPr>
          <w:rStyle w:val="StyleUnderline"/>
        </w:rPr>
        <w:t>A decree in Equity is a sentence or order of the court</w:t>
      </w:r>
      <w:r>
        <w:t xml:space="preserve">, pronounced on hearing and understanding all the points in issue, and determining the rights of all the parties to the suit, according to equity and good conscience. It is a declaration of the court announcing the legal consequences of the facts found. With the procedural merger of law and equity in the federal and most state courts under the Rules of Civil Procedure, </w:t>
      </w:r>
      <w:r w:rsidRPr="00A82968">
        <w:rPr>
          <w:rStyle w:val="StyleUnderline"/>
          <w:highlight w:val="yellow"/>
        </w:rPr>
        <w:t>the term judgment has generally replaced d</w:t>
      </w:r>
      <w:r w:rsidRPr="00304E11">
        <w:rPr>
          <w:rStyle w:val="StyleUnderline"/>
          <w:highlight w:val="yellow"/>
        </w:rPr>
        <w:t>ecree</w:t>
      </w:r>
    </w:p>
    <w:p w14:paraId="7BA1AFCD" w14:textId="77777777" w:rsidR="00467FD1" w:rsidRDefault="00467FD1" w:rsidP="00467FD1">
      <w:pPr>
        <w:pStyle w:val="Heading4"/>
      </w:pPr>
      <w:r>
        <w:t xml:space="preserve">The Supreme Court </w:t>
      </w:r>
      <w:r w:rsidRPr="007A6BC6">
        <w:rPr>
          <w:i/>
        </w:rPr>
        <w:t>does</w:t>
      </w:r>
      <w:r>
        <w:t xml:space="preserve"> make law, their interpretation a normative argument for originalism, not a descriptive account of what actually happens.</w:t>
      </w:r>
    </w:p>
    <w:p w14:paraId="04E24024" w14:textId="77777777" w:rsidR="00467FD1" w:rsidRDefault="00467FD1" w:rsidP="00467FD1">
      <w:pPr>
        <w:rPr>
          <w:rStyle w:val="Style13ptBold"/>
        </w:rPr>
      </w:pPr>
      <w:r w:rsidRPr="00411251">
        <w:rPr>
          <w:rStyle w:val="Style13ptBold"/>
        </w:rPr>
        <w:t>Mariner, Professor of Health Law, Ethics &amp; Human Rights.</w:t>
      </w:r>
      <w:r>
        <w:rPr>
          <w:rStyle w:val="Style13ptBold"/>
        </w:rPr>
        <w:t xml:space="preserve"> 18</w:t>
      </w:r>
    </w:p>
    <w:p w14:paraId="76C35182" w14:textId="77777777" w:rsidR="00467FD1" w:rsidRPr="00411251" w:rsidRDefault="00467FD1" w:rsidP="00467FD1">
      <w:r w:rsidRPr="00411251">
        <w:t>(Wendy,</w:t>
      </w:r>
      <w:r>
        <w:t xml:space="preserve"> Edward  R. Utley Professor of Health Law, Ethics &amp; Human Rights., July 12, 2018, Boston University School of Public Health, </w:t>
      </w:r>
      <w:hyperlink r:id="rId50" w:history="1">
        <w:r>
          <w:rPr>
            <w:rStyle w:val="Hyperlink"/>
          </w:rPr>
          <w:t>https://www.bu.edu/sph/2018/07/12/supreme-court-justices-do-make-the-law/</w:t>
        </w:r>
      </w:hyperlink>
      <w:r>
        <w:t xml:space="preserve"> SS:/)</w:t>
      </w:r>
    </w:p>
    <w:p w14:paraId="3E1ADD6A" w14:textId="77777777" w:rsidR="00467FD1" w:rsidRPr="00087423" w:rsidRDefault="00467FD1" w:rsidP="00467FD1">
      <w:r w:rsidRPr="007A6BC6">
        <w:rPr>
          <w:rStyle w:val="StyleUnderline"/>
          <w:highlight w:val="yellow"/>
        </w:rPr>
        <w:t>It is time to stop saying this nonsense. If the law were that easy to interpret and apply, the Supreme Court would have no cases to decide.</w:t>
      </w:r>
      <w:r>
        <w:t xml:space="preserve"> Anyone who has read the Constitution knows that its brief text is subject to different interpretations, even by so-called originalists. </w:t>
      </w:r>
      <w:r w:rsidRPr="005D719B">
        <w:rPr>
          <w:rStyle w:val="StyleUnderline"/>
          <w:highlight w:val="yellow"/>
        </w:rPr>
        <w:t xml:space="preserve">Supreme </w:t>
      </w:r>
      <w:r w:rsidRPr="00654BAE">
        <w:rPr>
          <w:rStyle w:val="Emphasis"/>
          <w:highlight w:val="yellow"/>
        </w:rPr>
        <w:t>Court justices do make law</w:t>
      </w:r>
      <w:r w:rsidRPr="005D719B">
        <w:rPr>
          <w:rStyle w:val="StyleUnderline"/>
          <w:highlight w:val="yellow"/>
        </w:rPr>
        <w:t>; it is the reasons for their decisions that matter</w:t>
      </w:r>
      <w:r w:rsidRPr="005D719B">
        <w:rPr>
          <w:highlight w:val="yellow"/>
        </w:rPr>
        <w:t>.</w:t>
      </w:r>
      <w:r>
        <w:t xml:space="preserve"> What democracy requires are justices who are non-partisan, independent, and fair. That may not be what we get.</w:t>
      </w:r>
    </w:p>
    <w:p w14:paraId="27AD08A5" w14:textId="77777777" w:rsidR="00467FD1" w:rsidRPr="0072005A" w:rsidRDefault="00467FD1" w:rsidP="00467FD1">
      <w:pPr>
        <w:pStyle w:val="Heading4"/>
      </w:pPr>
      <w:r>
        <w:t>Courts enact retrospective law when they overturn precedent.</w:t>
      </w:r>
    </w:p>
    <w:p w14:paraId="34317351" w14:textId="77777777" w:rsidR="00467FD1" w:rsidRDefault="00467FD1" w:rsidP="00467FD1">
      <w:r w:rsidRPr="00B05AF6">
        <w:rPr>
          <w:rStyle w:val="Style13ptBold"/>
        </w:rPr>
        <w:t>Wall 2007</w:t>
      </w:r>
      <w:r>
        <w:rPr>
          <w:rStyle w:val="Style13ptBold"/>
        </w:rPr>
        <w:t xml:space="preserve"> </w:t>
      </w:r>
      <w:r>
        <w:t xml:space="preserve">J R, “PROSPECTIVE OVERRULING – IT’S ABOUT TIME,” A dissertation submitted in partial fulfilment of the degree of Bachelor of Laws (Honours) at the University of Otago - Te Whare Wananga o Otago, October, </w:t>
      </w:r>
      <w:hyperlink r:id="rId51" w:history="1">
        <w:r w:rsidRPr="00F92F44">
          <w:rPr>
            <w:rStyle w:val="Hyperlink"/>
          </w:rPr>
          <w:t>https://www.otago.ac.nz/law/research/journals/otago036272.pdf</w:t>
        </w:r>
      </w:hyperlink>
    </w:p>
    <w:p w14:paraId="6821A7F1" w14:textId="77777777" w:rsidR="00467FD1" w:rsidRDefault="00467FD1" w:rsidP="00467FD1">
      <w:r>
        <w:t xml:space="preserve">The purpose of this dissertation is two-fold: to identify a problem in the common law and propose a possible solution. I shall argue in Part A that </w:t>
      </w:r>
      <w:r w:rsidRPr="00B05AF6">
        <w:rPr>
          <w:rStyle w:val="Emphasis"/>
        </w:rPr>
        <w:t>when a court overturns a prior precedent the court enacts</w:t>
      </w:r>
      <w:r>
        <w:rPr>
          <w:rStyle w:val="Emphasis"/>
        </w:rPr>
        <w:t xml:space="preserve"> </w:t>
      </w:r>
      <w:r>
        <w:t xml:space="preserve">2 </w:t>
      </w:r>
      <w:r w:rsidRPr="00B05AF6">
        <w:rPr>
          <w:rStyle w:val="Emphasis"/>
        </w:rPr>
        <w:t>retrospective law</w:t>
      </w:r>
      <w:r>
        <w:t>. In Part B I shall assess the cogency of ‘prospective overruling’ as a solution to this problem. My primary question is whether prospective overruling solves the problem of providing both certainty and fairness in common law adjudication.</w:t>
      </w:r>
    </w:p>
    <w:p w14:paraId="6E34A742" w14:textId="77777777" w:rsidR="00467FD1" w:rsidRDefault="00467FD1" w:rsidP="00467FD1">
      <w:pPr>
        <w:rPr>
          <w:rStyle w:val="Emphasis"/>
        </w:rPr>
      </w:pPr>
      <w:r>
        <w:t xml:space="preserve">2 </w:t>
      </w:r>
      <w:r w:rsidRPr="00B05AF6">
        <w:rPr>
          <w:rStyle w:val="Emphasis"/>
        </w:rPr>
        <w:t>I recognise that the use of the term enact in reference to judge-made law is unorthodox since the term is usually reserved for legislation. However</w:t>
      </w:r>
      <w:r>
        <w:t xml:space="preserve">, as will be discussed in Chapter 3, I contend that the </w:t>
      </w:r>
      <w:r w:rsidRPr="00B05AF6">
        <w:rPr>
          <w:rStyle w:val="Emphasis"/>
        </w:rPr>
        <w:t>courts fulfil a quasi-legislative function, and</w:t>
      </w:r>
      <w:r>
        <w:t xml:space="preserve"> hence I contend that </w:t>
      </w:r>
      <w:r w:rsidRPr="00B05AF6">
        <w:rPr>
          <w:rStyle w:val="Emphasis"/>
        </w:rPr>
        <w:t>it is appropriate to use the term enact when describing judge-made law.</w:t>
      </w:r>
    </w:p>
    <w:p w14:paraId="75017F97" w14:textId="77777777" w:rsidR="00467FD1" w:rsidRPr="0072005A" w:rsidRDefault="00467FD1" w:rsidP="00467FD1">
      <w:pPr>
        <w:pStyle w:val="Heading4"/>
      </w:pPr>
      <w:r>
        <w:lastRenderedPageBreak/>
        <w:t>Courts overturning precedent enacts new legal consequences</w:t>
      </w:r>
    </w:p>
    <w:p w14:paraId="5588C45B" w14:textId="77777777" w:rsidR="00467FD1" w:rsidRDefault="00467FD1" w:rsidP="00467FD1">
      <w:r w:rsidRPr="00B05AF6">
        <w:rPr>
          <w:rStyle w:val="Style13ptBold"/>
        </w:rPr>
        <w:t>Wall 2007</w:t>
      </w:r>
      <w:r>
        <w:rPr>
          <w:rStyle w:val="Style13ptBold"/>
        </w:rPr>
        <w:t xml:space="preserve"> </w:t>
      </w:r>
      <w:r>
        <w:t xml:space="preserve">J R, “PROSPECTIVE OVERRULING – IT’S ABOUT TIME,” A dissertation submitted in partial fulfilment of the degree of Bachelor of Laws (Honours) at the University of Otago - Te Whare Wananga o Otago, October, </w:t>
      </w:r>
      <w:hyperlink r:id="rId52" w:history="1">
        <w:r w:rsidRPr="00F92F44">
          <w:rPr>
            <w:rStyle w:val="Hyperlink"/>
          </w:rPr>
          <w:t>https://www.otago.ac.nz/law/research/journals/otago036272.pdf</w:t>
        </w:r>
      </w:hyperlink>
    </w:p>
    <w:p w14:paraId="7AE1C4AD" w14:textId="77777777" w:rsidR="00467FD1" w:rsidRPr="00D92B82" w:rsidRDefault="00467FD1" w:rsidP="00467FD1">
      <w:pPr>
        <w:rPr>
          <w:b/>
          <w:iCs/>
          <w:u w:val="single"/>
        </w:rPr>
      </w:pPr>
      <w:r>
        <w:t xml:space="preserve">c. How retrospective law is created in the common law Most discussion has focussed on instances of retrospective statutory law (legislation that attaches new legal consequences to an event that occurred prior to its enactment). Such events are rare and unorthodox. What the remainder of this chapter will illustrate is that </w:t>
      </w:r>
      <w:r w:rsidRPr="00B05AF6">
        <w:rPr>
          <w:rStyle w:val="Emphasis"/>
        </w:rPr>
        <w:t>when a court overturns a prior precedent ‘retrospective common law’ is enacted</w:t>
      </w:r>
      <w:r>
        <w:t xml:space="preserve">. Retrospectivity is the result of a tension between two conflicting aims of the common law. On one hand, the common law, in accordance with the rule of law tradition, is expected to be consistent, predictable and certain. On the other hand, it should also be malleable so as to arrive at fair and just outcomes. This tension between certainty and fairness operates beneath the surface of all judicial reasoning but it surfaces most abruptly when a court is considering overturning a prior precedent. In order to ensure consistency and certainty one of the basic principles in the administration of justice is to treat like cases alike.17 Hence a prior precedent represents a statement of law that can be relied upon if a sufficiently analogous case were to arise. However, in order to achieve a just and fair result the court may find it necessary to depart from the precedent case and replace it with a new statement of law. The aims of certainty and fairness may therefore conflict in a particular case. However, the conflict above does not cause retrospective law. The further catalyst is the courts’ adjudicative function. 18 That is, retrospectivity arises because the courts’ function is to decide the legal consequences of past acts or omissions. This means that </w:t>
      </w:r>
      <w:r w:rsidRPr="00B05AF6">
        <w:rPr>
          <w:rStyle w:val="Emphasis"/>
        </w:rPr>
        <w:t>when a court departs from a prior precedent, the new statement of law determines the legal consequences of past acts or omissions.</w:t>
      </w:r>
      <w:r>
        <w:t xml:space="preserve"> Yet the old statement of law (embodied in the prior precedent) 17 R Cross &amp; J W Harris, Precedent in English Law (Clarendon Press, 1991) 228. 18 National Westminster Bank Plc v Spectrum Plus Ltd [2005] UKHL 41, Lord Nicholls at paragraph 4. 5 arguably was the law when the act or omission was performed. </w:t>
      </w:r>
      <w:r w:rsidRPr="00B05AF6">
        <w:rPr>
          <w:rStyle w:val="Emphasis"/>
        </w:rPr>
        <w:t>By overturning a prior precedent, courts announce and apply law that attach new legal consequences to past events, and thus apply a form of retrospective law whenever they overturn a prior precedent.</w:t>
      </w:r>
    </w:p>
    <w:p w14:paraId="42431716" w14:textId="77777777" w:rsidR="00467FD1" w:rsidRDefault="00467FD1" w:rsidP="00467FD1">
      <w:pPr>
        <w:pStyle w:val="Heading4"/>
      </w:pPr>
      <w:r>
        <w:t>Courts enact “interstitial legislation” through judicial decisionmaking.</w:t>
      </w:r>
    </w:p>
    <w:p w14:paraId="22D972BF" w14:textId="77777777" w:rsidR="00467FD1" w:rsidRDefault="00467FD1" w:rsidP="00467FD1">
      <w:r w:rsidRPr="00B05AF6">
        <w:rPr>
          <w:rStyle w:val="Style13ptBold"/>
        </w:rPr>
        <w:t>Wall 2007</w:t>
      </w:r>
      <w:r>
        <w:rPr>
          <w:rStyle w:val="Style13ptBold"/>
        </w:rPr>
        <w:t xml:space="preserve"> </w:t>
      </w:r>
      <w:r>
        <w:t xml:space="preserve">J R, “PROSPECTIVE OVERRULING – IT’S ABOUT TIME,” A dissertation submitted in partial fulfilment of the degree of Bachelor of Laws (Honours) at the University of Otago - Te Whare Wananga o Otago, October, </w:t>
      </w:r>
      <w:hyperlink r:id="rId53" w:history="1">
        <w:r w:rsidRPr="00F92F44">
          <w:rPr>
            <w:rStyle w:val="Hyperlink"/>
          </w:rPr>
          <w:t>https://www.otago.ac.nz/law/research/journals/otago036272.pdf</w:t>
        </w:r>
      </w:hyperlink>
    </w:p>
    <w:p w14:paraId="0B13D55E" w14:textId="77777777" w:rsidR="00467FD1" w:rsidRPr="00D92B82" w:rsidRDefault="00467FD1" w:rsidP="00467FD1">
      <w:r>
        <w:t xml:space="preserve">a. Conceptions of law In chapter 1, I made the claim that </w:t>
      </w:r>
      <w:r w:rsidRPr="00B05AF6">
        <w:rPr>
          <w:rStyle w:val="Emphasis"/>
        </w:rPr>
        <w:t>when a court overrules a prior precedent it enacts ‘retrospective common law’</w:t>
      </w:r>
      <w:r>
        <w:t xml:space="preserve">. This analysis rests on two fundamental assumptions. First, it assumes a Positivist conception of law, to be discussed in this chapter. Secondly, it assumes that </w:t>
      </w:r>
      <w:r w:rsidRPr="00B05AF6">
        <w:rPr>
          <w:rStyle w:val="Emphasis"/>
        </w:rPr>
        <w:t>the courts fulfil a quasi-legislative function</w:t>
      </w:r>
      <w:r>
        <w:t xml:space="preserve">. This will be discussed in chapter 3. I do not seek to demonstrate conclusively that these assumptions are true; I merely seek to demonstrate that </w:t>
      </w:r>
      <w:r w:rsidRPr="00B05AF6">
        <w:rPr>
          <w:rStyle w:val="Emphasis"/>
        </w:rPr>
        <w:t>these are reasonable premises</w:t>
      </w:r>
      <w:r>
        <w:t xml:space="preserve"> on which to proceed. The way one views retrospectivity in the common law depends on how one conceives the law itself. The </w:t>
      </w:r>
      <w:r>
        <w:lastRenderedPageBreak/>
        <w:t xml:space="preserve">problem is only perceived from certain jurisprudential standpoints. In particular, it is a problem if the law is viewed through the conceptual framework of Legal Positivism. In contrast, from a Dworkinian perspective, the common law should not be viewed as changing retrospectively. This chapter will discuss these two competing conceptions of the law and illustrate how they lead to different perspectives on retrospectivity. b. Legal Positivism H L A Hart provides perhaps the best explanation of the Positivist account of law. According to Hart, the law is essentially a union of primary rules of obligation and secondary rules of adjudication, recognition and change. The primary rules relate to the substance of the law and secondary rules to the procedure for determining the law. The way the law can change, according to Hart, is specified through secondary rules. “The simplest form of such a rule is that which empowers an individual or body of persons to introduce new primary rules…and to eliminate old rules”.32 For example, the rule that legislation may introduce new primary rules that defeat earlier primary rules arising out of custom or precedent is an example of a secondary rule of both recognition and change. The rule that the Privy Council (prior to the New Zealand Supreme Court) could restate the common law in a way that bound the New Zealand Court of Appeal was a further secondary rule of the same kind. 32 HLA Hart, The Concept of Law (Clarendon Press, 1961) 92-93. 9 There are, however, sources of ambiguity in rule following. First, when we come to identify which rule applies, not all cases fall squarely under existing primary rules. Rather, some cases may fall within the gaps in the rules. It may be said that this leaves areas of legal uncertainty caused by our inability to foresee all “possible combinations of circumstances”.33 </w:t>
      </w:r>
      <w:r w:rsidRPr="00B05AF6">
        <w:rPr>
          <w:rStyle w:val="Emphasis"/>
        </w:rPr>
        <w:t xml:space="preserve">In </w:t>
      </w:r>
      <w:r>
        <w:t xml:space="preserve">such </w:t>
      </w:r>
      <w:r w:rsidRPr="00B05AF6">
        <w:rPr>
          <w:rStyle w:val="Emphasis"/>
        </w:rPr>
        <w:t>cases the outcome cannot be determined by a pre-existing rule</w:t>
      </w:r>
      <w:r>
        <w:t xml:space="preserve">. Instead, </w:t>
      </w:r>
      <w:r w:rsidRPr="00B05AF6">
        <w:rPr>
          <w:rStyle w:val="Emphasis"/>
        </w:rPr>
        <w:t>the judge may be forced to choose between competing interests to enact ‘subordinate legislation</w:t>
      </w:r>
      <w:r>
        <w:t xml:space="preserve">’34 </w:t>
      </w:r>
      <w:r w:rsidRPr="00B05AF6">
        <w:rPr>
          <w:rStyle w:val="Emphasis"/>
        </w:rPr>
        <w:t>or ‘interstitial legislation</w:t>
      </w:r>
      <w:r>
        <w:t xml:space="preserve">’35 </w:t>
      </w:r>
      <w:r w:rsidRPr="00B05AF6">
        <w:rPr>
          <w:rStyle w:val="Emphasis"/>
        </w:rPr>
        <w:t>through judicial decision making</w:t>
      </w:r>
      <w:r>
        <w:t>. Second, in terms of interpretation, some cases will fall into the penumbra of legal uncertainty concerning the meaning of a particular rule. In these cases the court is asked to choose between competing interpretations of the rule. A set of events, to be governed by a prior precedent, must be seen as falling within the nucleus of current legal rules. Then the precedent can clearly determine the outcome of the case. The jurisdiction of a later court to depart from that prior precedent must then derive from a secondary rule that enables legal change. For example, in its Practice Statement (Judicial Precedent), 36 the House of Lords declared that it was able to depart from its earlier decisions, recognising its ability to introduce new primary rules and eliminate old ones. According to this conception of law, prior precedent (a) represents the primary rule (x) which can be identified through various secondary rules as the law. However, when a court relies on a secondary rule of change to create new precedent (b), the court overturns prior precedent (a) to eliminate rule (x) and introduce new primary rule (y). 33 Hart, The Concept of Law, 128. 34 Ibid, 134. 35 J Bell, Policy Arguments in Judicial Decisions (Oxford University Press, 1982) 17. 36 Practice Statement (Judicial Precedent) [1962] 1 WLR 1234. Figure 1. Precedent (a) Precedent (b) Primary Rule (x) Primary Rule (y) Secondary Rule of Change Change in Law 10 The law that could be determined through the secondary rules of recognition before decision (b) was primary rule (x). However, decision (b), in overturning a prior precedent, attaches new legal consequences to past conduct by applying primary rule (y) to acts and omissions that were performed whilst the secondary rules of recognition would pick out primary rule (x) as the law in force. Therefore, if we perceive the legal system as operating as Hart’s conception of law suggests then retrospective change occurs.</w:t>
      </w:r>
    </w:p>
    <w:p w14:paraId="12ED31AC" w14:textId="77777777" w:rsidR="00467FD1" w:rsidRDefault="00467FD1" w:rsidP="00467FD1">
      <w:pPr>
        <w:pStyle w:val="Heading3"/>
      </w:pPr>
      <w:r>
        <w:lastRenderedPageBreak/>
        <w:t>AT: Courts Don’t Make Law</w:t>
      </w:r>
    </w:p>
    <w:p w14:paraId="309741A4" w14:textId="77777777" w:rsidR="00467FD1" w:rsidRPr="00D203FB" w:rsidRDefault="00467FD1" w:rsidP="00467FD1">
      <w:pPr>
        <w:pStyle w:val="Heading4"/>
      </w:pPr>
      <w:r w:rsidRPr="00D203FB">
        <w:t>Judges Make Law</w:t>
      </w:r>
      <w:r>
        <w:t xml:space="preserve"> – The Negs interpretation is a fairy tale</w:t>
      </w:r>
    </w:p>
    <w:p w14:paraId="35BE0639" w14:textId="77777777" w:rsidR="00467FD1" w:rsidRPr="00D32454" w:rsidRDefault="00467FD1" w:rsidP="00467FD1">
      <w:pPr>
        <w:rPr>
          <w:rStyle w:val="Style13ptBold"/>
        </w:rPr>
      </w:pPr>
      <w:r w:rsidRPr="00D32454">
        <w:rPr>
          <w:rStyle w:val="Style13ptBold"/>
        </w:rPr>
        <w:t>Reid, 72</w:t>
      </w:r>
    </w:p>
    <w:p w14:paraId="560183C9" w14:textId="77777777" w:rsidR="00467FD1" w:rsidRPr="00DD22EB" w:rsidRDefault="00467FD1" w:rsidP="00467FD1">
      <w:r>
        <w:t xml:space="preserve">(Lord, January 1972, Journal of the Society of Public Teachers of Law 12, no., P 22-29, “The Judge as a Law Maker” </w:t>
      </w:r>
      <w:r w:rsidRPr="00D32454">
        <w:t>https://heinonline.org/HOL/P?h=hein.journals/sptlns12&amp;i=30</w:t>
      </w:r>
      <w:r>
        <w:t>)</w:t>
      </w:r>
    </w:p>
    <w:p w14:paraId="13299003" w14:textId="77777777" w:rsidR="00467FD1" w:rsidRDefault="00467FD1" w:rsidP="00467FD1">
      <w:r>
        <w:t>I have taken as my subject today the judge as law maker. The jurist may ask what I mean by law. It would take an hour to give a full answer but the practical answer is that the law is what the judge says it is. Before a point of law has been decided in court counsel must be guarded in advising his client. But after a decision he will rely on it for the answer-perhaps with a note of caution that a higher court may reach a different decision. A decision of the House of Lords is final not because it is right but because no one can say it is wrong-except writers in legal journals.</w:t>
      </w:r>
      <w:r>
        <w:br/>
      </w:r>
      <w:r w:rsidRPr="00D32454">
        <w:rPr>
          <w:u w:val="single"/>
        </w:rPr>
        <w:t>There was a time when it was thought almost indecent to suggest that judges make law-they only declare it.</w:t>
      </w:r>
      <w:r>
        <w:t xml:space="preserve"> Those with a taste for fairy tales seem to have thought that in some Aladdin's cave there is hidden the Common Law in all its splendour and that on a judge's appointment there descends on him knowledge of the magic words Open Sesame. Bad decisions are given when the judge has muddled the pass word and the wrong door opens. </w:t>
      </w:r>
      <w:r w:rsidRPr="00D32454">
        <w:rPr>
          <w:u w:val="single"/>
        </w:rPr>
        <w:t xml:space="preserve">But we do not believe in fairy tales any more. </w:t>
      </w:r>
      <w:r w:rsidRPr="00D32454">
        <w:rPr>
          <w:u w:val="single"/>
        </w:rPr>
        <w:br/>
      </w:r>
      <w:r>
        <w:t xml:space="preserve">So we must accept the fact that </w:t>
      </w:r>
      <w:r w:rsidRPr="00D32454">
        <w:rPr>
          <w:u w:val="single"/>
        </w:rPr>
        <w:t xml:space="preserve">for better or for worse </w:t>
      </w:r>
      <w:r w:rsidRPr="00D32454">
        <w:rPr>
          <w:rStyle w:val="Emphasis"/>
        </w:rPr>
        <w:t>judges do make law</w:t>
      </w:r>
      <w:r>
        <w:t>, and tackle the question how do they approach their task and how should they approach it. It takes all kinds to make a world and I do not think that the day will or should ever come when every judge is a legal pundit. Nine-tenths of the time of a judge at first instance is taken up with getting at the facts-keeping control of the proceedings, watching the witnesses and evaluating the evidence. More often than not once the facts are determined the law is clear. If it is not and the judge goes wrong the Court of Appeal can set him right. But if he gets the facts wrong his mistake is generally irretrievable.</w:t>
      </w:r>
    </w:p>
    <w:p w14:paraId="3C867C56" w14:textId="77777777" w:rsidR="00467FD1" w:rsidRDefault="00467FD1" w:rsidP="00467FD1">
      <w:pPr>
        <w:pStyle w:val="Heading4"/>
      </w:pPr>
      <w:r w:rsidRPr="00D203FB">
        <w:t>Judges Declare Law – they say what it is</w:t>
      </w:r>
    </w:p>
    <w:p w14:paraId="0E5CC065" w14:textId="77777777" w:rsidR="00467FD1" w:rsidRDefault="00467FD1" w:rsidP="00467FD1">
      <w:pPr>
        <w:rPr>
          <w:rStyle w:val="Style13ptBold"/>
        </w:rPr>
      </w:pPr>
      <w:r w:rsidRPr="009E1E1B">
        <w:rPr>
          <w:rStyle w:val="Style13ptBold"/>
        </w:rPr>
        <w:t xml:space="preserve">Menon, Singaporean Jurist serving as Chief Justice, and former Attorney-General, </w:t>
      </w:r>
      <w:r>
        <w:rPr>
          <w:rStyle w:val="Style13ptBold"/>
        </w:rPr>
        <w:t>1</w:t>
      </w:r>
      <w:r w:rsidRPr="009E1E1B">
        <w:rPr>
          <w:rStyle w:val="Style13ptBold"/>
        </w:rPr>
        <w:t>9</w:t>
      </w:r>
    </w:p>
    <w:p w14:paraId="174D8B4E" w14:textId="77777777" w:rsidR="00467FD1" w:rsidRDefault="00467FD1" w:rsidP="00467FD1">
      <w:r>
        <w:t>*Note that Marbury v. Madison is a case tried in the Supreme Court of the United States, this card is a case study of three legal systems, the United States, Singapore and the United Kingdom. – Don’t let them say this card isn’t relivent</w:t>
      </w:r>
    </w:p>
    <w:p w14:paraId="14E5F40C" w14:textId="77777777" w:rsidR="00467FD1" w:rsidRDefault="00467FD1" w:rsidP="00467FD1">
      <w:r>
        <w:t xml:space="preserve">(Sundaresh, 2019, Duke Journal of Comparative &amp; International Law, 277-305, “Executive Power: Rethinking the Modalities of Control” </w:t>
      </w:r>
      <w:hyperlink r:id="rId54" w:history="1">
        <w:r w:rsidRPr="000242D3">
          <w:rPr>
            <w:rStyle w:val="Hyperlink"/>
          </w:rPr>
          <w:t>https://scholarship.law.duke.edu/djcil/vol29/iss2/4</w:t>
        </w:r>
      </w:hyperlink>
      <w:r>
        <w:t xml:space="preserve"> SS:/)</w:t>
      </w:r>
      <w:r>
        <w:br/>
        <w:t xml:space="preserve">That statement supplies both the juridical basis as well as the normative philosophy for judicial review in Singapore. As a juridical principle, it encapsulates what my predecessor as Chief Justice, Mr. Chan Sek Keong, described extra-judicially as the “principle of legality.”99 It locates the power of judicial review in the rule of law, which holds that every exercise of executive power must be authoriszd by law.100 Like the so-called ultra vires theory of judicial review in </w:t>
      </w:r>
      <w:r>
        <w:lastRenderedPageBreak/>
        <w:t xml:space="preserve">the United Kingdom, it is built on the “simple proposition that a public authority cannot act outside its powers,”101 but with one important difference: in Singapore, unlike in the United Kingdom, it is the Constitution, not Parliament, which is supreme.102 Thus, the legality of every exercise of power is ultimately referable to the Constitution, which, in the words of your Supreme Court in Marbury v. Madison, “is emphatically the province and duty of the Judicial Department” to explicate.103 As a judicial philosophy, the principle of legality informs the approach that we in Singapore take towards judicial review. If all legal powers have legal limits, then it must follow that the judicial power, which too is a legal power, has constitutional limits. And what limits are these? I suggest that they are to be found, first and foremost, in remembering that </w:t>
      </w:r>
      <w:r w:rsidRPr="00D203FB">
        <w:rPr>
          <w:u w:val="single"/>
        </w:rPr>
        <w:t>it is not the role of the judicial branch to govern or to formulate policy, but simply to “</w:t>
      </w:r>
      <w:r w:rsidRPr="00D203FB">
        <w:rPr>
          <w:rStyle w:val="Emphasis"/>
        </w:rPr>
        <w:t>say what the law is</w:t>
      </w:r>
      <w:r>
        <w:t xml:space="preserve">.”104 </w:t>
      </w:r>
      <w:r w:rsidRPr="00D203FB">
        <w:rPr>
          <w:rStyle w:val="StyleUnderline"/>
        </w:rPr>
        <w:t xml:space="preserve">This means, among other things, that </w:t>
      </w:r>
      <w:r w:rsidRPr="00D203FB">
        <w:rPr>
          <w:rStyle w:val="Emphasis"/>
        </w:rPr>
        <w:t xml:space="preserve">judges declare what the law </w:t>
      </w:r>
      <w:r w:rsidRPr="00D203FB">
        <w:rPr>
          <w:rStyle w:val="StyleUnderline"/>
        </w:rPr>
        <w:t>is impartially,</w:t>
      </w:r>
      <w:r>
        <w:t xml:space="preserve"> and make their decisions based only on what they understand the law provides, and not on their idiosyncrasies or personal preferences.</w:t>
      </w:r>
    </w:p>
    <w:p w14:paraId="54D0397D" w14:textId="77777777" w:rsidR="00CA4116" w:rsidRDefault="00CA4116" w:rsidP="00CA4116"/>
    <w:p w14:paraId="533A550A" w14:textId="77777777" w:rsidR="003301AC" w:rsidRDefault="003301AC" w:rsidP="003301AC">
      <w:pPr>
        <w:pStyle w:val="Heading2"/>
      </w:pPr>
      <w:r>
        <w:lastRenderedPageBreak/>
        <w:t>Aff Standards Work</w:t>
      </w:r>
    </w:p>
    <w:p w14:paraId="7FDD384C" w14:textId="77777777" w:rsidR="003301AC" w:rsidRDefault="003301AC" w:rsidP="003301AC"/>
    <w:p w14:paraId="64C5A961" w14:textId="77777777" w:rsidR="003301AC" w:rsidRPr="00692EF0" w:rsidRDefault="003301AC" w:rsidP="003301AC">
      <w:pPr>
        <w:pStyle w:val="Heading3"/>
      </w:pPr>
      <w:r w:rsidRPr="00692EF0">
        <w:lastRenderedPageBreak/>
        <w:t>Limits Bad</w:t>
      </w:r>
    </w:p>
    <w:p w14:paraId="0DFFCC20" w14:textId="77777777" w:rsidR="003301AC" w:rsidRPr="00692EF0" w:rsidRDefault="003301AC" w:rsidP="003301AC">
      <w:pPr>
        <w:pStyle w:val="Heading4"/>
      </w:pPr>
      <w:r w:rsidRPr="00692EF0">
        <w:t>Breadth  is key to catalyzing in depth education---broad limits solve all their offense</w:t>
      </w:r>
    </w:p>
    <w:p w14:paraId="2946B1F5" w14:textId="77777777" w:rsidR="003301AC" w:rsidRPr="00692EF0" w:rsidRDefault="003301AC" w:rsidP="003301AC">
      <w:pPr>
        <w:rPr>
          <w:sz w:val="16"/>
        </w:rPr>
      </w:pPr>
      <w:r w:rsidRPr="00692EF0">
        <w:rPr>
          <w:b/>
        </w:rPr>
        <w:t xml:space="preserve">Colander and McGoldrick 9 </w:t>
      </w:r>
      <w:r w:rsidRPr="00692EF0">
        <w:rPr>
          <w:sz w:val="16"/>
        </w:rPr>
        <w:t>Professor of Economics at Middlebury College, Professor of economics at the University of Richmond</w:t>
      </w:r>
      <w:r w:rsidRPr="00692EF0">
        <w:rPr>
          <w:b/>
        </w:rPr>
        <w:t xml:space="preserve"> </w:t>
      </w:r>
      <w:r w:rsidRPr="00692EF0">
        <w:rPr>
          <w:sz w:val="16"/>
        </w:rPr>
        <w:t xml:space="preserve">(David, and Kim Marie, </w:t>
      </w:r>
      <w:r w:rsidRPr="00692EF0">
        <w:rPr>
          <w:i/>
          <w:sz w:val="16"/>
        </w:rPr>
        <w:t>Liberal Education</w:t>
      </w:r>
      <w:r w:rsidRPr="00692EF0">
        <w:rPr>
          <w:sz w:val="16"/>
        </w:rPr>
        <w:t xml:space="preserve">, Vol. 95, No. 2 “The Economics Major  and Liberal Education,” Spring, </w:t>
      </w:r>
      <w:hyperlink r:id="rId55" w:history="1">
        <w:r w:rsidRPr="00692EF0">
          <w:rPr>
            <w:sz w:val="16"/>
          </w:rPr>
          <w:t>http://www.aacu.org/liberaleducation/le-sp09/le-sp09_economics.cfm</w:t>
        </w:r>
      </w:hyperlink>
    </w:p>
    <w:p w14:paraId="1825BEAD" w14:textId="77777777" w:rsidR="003301AC" w:rsidRPr="00692EF0" w:rsidRDefault="003301AC" w:rsidP="003301AC">
      <w:pPr>
        <w:rPr>
          <w:sz w:val="16"/>
        </w:rPr>
      </w:pPr>
      <w:r w:rsidRPr="00692EF0">
        <w:rPr>
          <w:b/>
          <w:u w:val="single"/>
        </w:rPr>
        <w:t>The success or failure of a liberal education,</w:t>
      </w:r>
      <w:r w:rsidRPr="00692EF0">
        <w:rPr>
          <w:sz w:val="16"/>
        </w:rPr>
        <w:t xml:space="preserve"> or an undergraduate major, </w:t>
      </w:r>
      <w:r w:rsidRPr="00692EF0">
        <w:rPr>
          <w:u w:val="single"/>
        </w:rPr>
        <w:t xml:space="preserve">depends far more on how the educational process influences students’ passion for learning than it does on what specifically they learn. A successful liberal education creates a lifelong learner, and classroom instruction </w:t>
      </w:r>
      <w:r w:rsidRPr="00692EF0">
        <w:rPr>
          <w:b/>
          <w:u w:val="single"/>
          <w:bdr w:val="single" w:sz="4" w:space="0" w:color="auto"/>
        </w:rPr>
        <w:t>is as much a catalyst for education as it is the education itself</w:t>
      </w:r>
      <w:r w:rsidRPr="00692EF0">
        <w:rPr>
          <w:sz w:val="16"/>
        </w:rPr>
        <w:t xml:space="preserve">. Because passion for learning carries over to other fields and areas, the catalyst function of education does not depend on content. </w:t>
      </w:r>
      <w:r w:rsidRPr="00692EF0">
        <w:rPr>
          <w:u w:val="single"/>
        </w:rPr>
        <w:t>Academic departments tend to focus on</w:t>
      </w:r>
      <w:r w:rsidRPr="00692EF0">
        <w:rPr>
          <w:sz w:val="16"/>
        </w:rPr>
        <w:t xml:space="preserve"> both the need for </w:t>
      </w:r>
      <w:r w:rsidRPr="00692EF0">
        <w:rPr>
          <w:u w:val="single"/>
        </w:rPr>
        <w:t>depth</w:t>
      </w:r>
      <w:r w:rsidRPr="00692EF0">
        <w:rPr>
          <w:sz w:val="16"/>
        </w:rPr>
        <w:t xml:space="preserve"> in the field and the need for specialized training as a component of liberal education. The push for depth over breadth by disciplinary scholars is to be expected. Just as a Shakespeare scholar is unlikely to be passionate about teaching freshman composition, a scholar of classical game theory is unlikely to be passionate about teaching general economic principles within the context of an interdisciplinary consideration of broad themes. Because breadth is not usually associated with research passion by disciplinary specialists, and because a college is a collection of disciplinary specialists,</w:t>
      </w:r>
      <w:r w:rsidRPr="00692EF0">
        <w:rPr>
          <w:u w:val="single"/>
        </w:rPr>
        <w:t xml:space="preserve"> breadth often gets shortchanged; it is interpreted as “superficial.” </w:t>
      </w:r>
      <w:r w:rsidRPr="00692EF0">
        <w:rPr>
          <w:b/>
          <w:u w:val="single"/>
          <w:bdr w:val="single" w:sz="4" w:space="0" w:color="auto"/>
        </w:rPr>
        <w:t>But in reality, breadth pertains to the nature of the questions asked</w:t>
      </w:r>
      <w:r w:rsidRPr="00692EF0">
        <w:rPr>
          <w:sz w:val="16"/>
        </w:rPr>
        <w:t xml:space="preserve">. </w:t>
      </w:r>
      <w:r w:rsidRPr="00692EF0">
        <w:rPr>
          <w:u w:val="single"/>
        </w:rPr>
        <w:t>It involves asking questions that are unlikely to have definitive answers—“big-think” questions that ch</w:t>
      </w:r>
      <w:r w:rsidRPr="00692EF0">
        <w:rPr>
          <w:b/>
          <w:u w:val="single"/>
        </w:rPr>
        <w:t>allenge the foundations of disciplinary</w:t>
      </w:r>
      <w:r w:rsidRPr="00692EF0">
        <w:rPr>
          <w:u w:val="single"/>
        </w:rPr>
        <w:t xml:space="preserve"> </w:t>
      </w:r>
      <w:r w:rsidRPr="00692EF0">
        <w:rPr>
          <w:b/>
          <w:u w:val="single"/>
        </w:rPr>
        <w:t>analysis</w:t>
      </w:r>
      <w:r w:rsidRPr="00692EF0">
        <w:rPr>
          <w:sz w:val="16"/>
        </w:rPr>
        <w:t xml:space="preserve">. </w:t>
      </w:r>
      <w:r w:rsidRPr="00692EF0">
        <w:rPr>
          <w:u w:val="single"/>
        </w:rPr>
        <w:t xml:space="preserve">By contrast, depth involves asking smaller questions that can be answered—“little-think” questions that, too often, </w:t>
      </w:r>
      <w:r w:rsidRPr="00692EF0">
        <w:rPr>
          <w:b/>
          <w:u w:val="single"/>
        </w:rPr>
        <w:t xml:space="preserve">involve an uncritical acceptance of the assumptions upon which research is built. </w:t>
      </w:r>
      <w:r w:rsidRPr="00692EF0">
        <w:rPr>
          <w:sz w:val="16"/>
        </w:rPr>
        <w:t xml:space="preserve">Questions and areas of study have two dimensions: a research dimension and a teaching dimension. The disciplinary nature of both graduate education and undergraduate college faculties leads to an emphasis on “research questions,” which tend to be narrow and in-depth, and a de-emphasis on “teaching questions,” which tend to involve greater breadth. Economics has its own distinctive set of teaching questions: Is capitalism preferable to socialism? What is the appropriate structure of an economy? Does the market alienate individuals from their true selves? Is consumer sovereignty acceptable? Do statistical significance tests appropriately measure significance? It is worthwhile to teach such “big-think” questions, but because they do not fit the disciplinary research focus of the profession, they tend not to be included in the economics major. This is regrettable, since </w:t>
      </w:r>
      <w:r w:rsidRPr="00692EF0">
        <w:rPr>
          <w:u w:val="single"/>
        </w:rPr>
        <w:t xml:space="preserve">struggling with “big-think” questions helps provoke a passion for learning in students and, </w:t>
      </w:r>
      <w:r w:rsidRPr="00692EF0">
        <w:rPr>
          <w:b/>
          <w:u w:val="single"/>
        </w:rPr>
        <w:t xml:space="preserve">hence, can be a catalyst for deeper student learning. </w:t>
      </w:r>
      <w:r w:rsidRPr="00692EF0">
        <w:rPr>
          <w:u w:val="single"/>
        </w:rPr>
        <w:t>It is similarly worthwhile to expose students to longstanding debates within the field</w:t>
      </w:r>
      <w:r w:rsidRPr="00692EF0">
        <w:rPr>
          <w:sz w:val="16"/>
        </w:rPr>
        <w:t xml:space="preserve">. </w:t>
      </w:r>
    </w:p>
    <w:p w14:paraId="7B10AEF0" w14:textId="77777777" w:rsidR="003301AC" w:rsidRPr="00692EF0" w:rsidRDefault="003301AC" w:rsidP="003301AC">
      <w:pPr>
        <w:rPr>
          <w:b/>
        </w:rPr>
      </w:pPr>
    </w:p>
    <w:p w14:paraId="4A1420F4" w14:textId="77777777" w:rsidR="003301AC" w:rsidRPr="00692EF0" w:rsidRDefault="003301AC" w:rsidP="003301AC">
      <w:pPr>
        <w:pStyle w:val="Heading4"/>
      </w:pPr>
      <w:r w:rsidRPr="00692EF0">
        <w:t>Narrow focus compartmentalizes knowledge -- kills holistic perspective</w:t>
      </w:r>
    </w:p>
    <w:p w14:paraId="0140FC8C" w14:textId="77777777" w:rsidR="003301AC" w:rsidRPr="00692EF0" w:rsidRDefault="003301AC" w:rsidP="003301AC">
      <w:pPr>
        <w:rPr>
          <w:b/>
        </w:rPr>
      </w:pPr>
      <w:r w:rsidRPr="00692EF0">
        <w:rPr>
          <w:b/>
        </w:rPr>
        <w:t xml:space="preserve">Miller 98 </w:t>
      </w:r>
      <w:r w:rsidRPr="00692EF0">
        <w:t xml:space="preserve">Professor of Philosophy George David, </w:t>
      </w:r>
      <w:r w:rsidRPr="00692EF0">
        <w:rPr>
          <w:i/>
        </w:rPr>
        <w:t>Negotiating toward truth: the extinction of teachers and students</w:t>
      </w:r>
      <w:r w:rsidRPr="00692EF0">
        <w:t xml:space="preserve">, Google Book, previewed online, January 1998 </w:t>
      </w:r>
      <w:hyperlink r:id="rId56" w:anchor="v=onepage&amp;q&amp;f=false" w:history="1">
        <w:r w:rsidRPr="00692EF0">
          <w:t>http://books.google.com/books?id=I5Yvrv1Rst4C&amp;printsec=frontcover&amp;source=gbs_ge_summary_r&amp;cad=0#v=onepage&amp;q&amp;f=false</w:t>
        </w:r>
      </w:hyperlink>
    </w:p>
    <w:p w14:paraId="35253A69" w14:textId="77777777" w:rsidR="003301AC" w:rsidRPr="00692EF0" w:rsidRDefault="003301AC" w:rsidP="003301AC">
      <w:pPr>
        <w:rPr>
          <w:u w:val="single"/>
        </w:rPr>
      </w:pPr>
      <w:r w:rsidRPr="00692EF0">
        <w:rPr>
          <w:sz w:val="16"/>
        </w:rPr>
        <w:t xml:space="preserve">Compartmentalization prevents students from seeing the whole. </w:t>
      </w:r>
      <w:r w:rsidRPr="00692EF0">
        <w:rPr>
          <w:u w:val="single"/>
        </w:rPr>
        <w:t xml:space="preserve">When students are given only a </w:t>
      </w:r>
      <w:r w:rsidRPr="00692EF0">
        <w:rPr>
          <w:b/>
          <w:u w:val="single"/>
        </w:rPr>
        <w:t>focalized view</w:t>
      </w:r>
      <w:r w:rsidRPr="00692EF0">
        <w:rPr>
          <w:sz w:val="16"/>
        </w:rPr>
        <w:t xml:space="preserve"> of reality, </w:t>
      </w:r>
      <w:r w:rsidRPr="00692EF0">
        <w:rPr>
          <w:u w:val="single"/>
        </w:rPr>
        <w:t>then they become</w:t>
      </w:r>
      <w:r w:rsidRPr="00692EF0">
        <w:rPr>
          <w:sz w:val="16"/>
        </w:rPr>
        <w:t xml:space="preserve"> more </w:t>
      </w:r>
      <w:r w:rsidRPr="00692EF0">
        <w:rPr>
          <w:u w:val="single"/>
        </w:rPr>
        <w:t>alienated</w:t>
      </w:r>
      <w:r w:rsidRPr="00692EF0">
        <w:rPr>
          <w:sz w:val="16"/>
        </w:rPr>
        <w:t xml:space="preserve"> . I would like to expand on this alienation. The alienation arises, on the one hand, from drawing solutions from this compartmentalized solutions that do not work. </w:t>
      </w:r>
      <w:r w:rsidRPr="00692EF0">
        <w:rPr>
          <w:u w:val="single"/>
        </w:rPr>
        <w:t>Education fails to develop holistic perspectives</w:t>
      </w:r>
      <w:r w:rsidRPr="00692EF0">
        <w:rPr>
          <w:sz w:val="16"/>
        </w:rPr>
        <w:t xml:space="preserve"> on issues. Secondly, </w:t>
      </w:r>
      <w:r w:rsidRPr="00692EF0">
        <w:rPr>
          <w:u w:val="single"/>
        </w:rPr>
        <w:t>compartmentalized education retards solidarity</w:t>
      </w:r>
      <w:r w:rsidRPr="00692EF0">
        <w:rPr>
          <w:sz w:val="16"/>
        </w:rPr>
        <w:t xml:space="preserve">. We only see our neck of the woods. </w:t>
      </w:r>
      <w:r w:rsidRPr="00692EF0">
        <w:rPr>
          <w:u w:val="single"/>
        </w:rPr>
        <w:t>We don't see how our neck of the</w:t>
      </w:r>
      <w:r w:rsidRPr="00692EF0">
        <w:rPr>
          <w:sz w:val="16"/>
        </w:rPr>
        <w:t xml:space="preserve"> </w:t>
      </w:r>
      <w:r w:rsidRPr="00692EF0">
        <w:rPr>
          <w:u w:val="single"/>
        </w:rPr>
        <w:t>woods interacts with other necks</w:t>
      </w:r>
      <w:r w:rsidRPr="00692EF0">
        <w:rPr>
          <w:sz w:val="16"/>
        </w:rPr>
        <w:t xml:space="preserve"> of the woods and how the necks of the woods are similar. </w:t>
      </w:r>
      <w:r w:rsidRPr="00692EF0">
        <w:rPr>
          <w:u w:val="single"/>
          <w:bdr w:val="single" w:sz="4" w:space="0" w:color="auto"/>
        </w:rPr>
        <w:t>Compartmentalized learning narrows perspectives</w:t>
      </w:r>
      <w:r w:rsidRPr="00692EF0">
        <w:rPr>
          <w:u w:val="single"/>
        </w:rPr>
        <w:t xml:space="preserve">. </w:t>
      </w:r>
    </w:p>
    <w:p w14:paraId="703EA6C9" w14:textId="77777777" w:rsidR="003301AC" w:rsidRPr="00692EF0" w:rsidRDefault="003301AC" w:rsidP="003301AC">
      <w:pPr>
        <w:pStyle w:val="Heading4"/>
      </w:pPr>
      <w:r w:rsidRPr="00692EF0">
        <w:lastRenderedPageBreak/>
        <w:t>Limits focus is absurd – prefer the predictable ground we create</w:t>
      </w:r>
    </w:p>
    <w:p w14:paraId="2E914DCA" w14:textId="77777777" w:rsidR="003301AC" w:rsidRPr="00692EF0" w:rsidRDefault="003301AC" w:rsidP="003301AC">
      <w:pPr>
        <w:rPr>
          <w:sz w:val="16"/>
        </w:rPr>
      </w:pPr>
      <w:r w:rsidRPr="00692EF0">
        <w:rPr>
          <w:b/>
        </w:rPr>
        <w:t>Ryan 4</w:t>
      </w:r>
      <w:r w:rsidRPr="00692EF0">
        <w:rPr>
          <w:sz w:val="16"/>
        </w:rPr>
        <w:t xml:space="preserve"> Associated with policy debate, Diamond McCarthy LLP, Blue Helmet Blues: United Nations Peacekeeping and the United States Editors: Stefan Bauschard &amp; Jean-Paul Lacy Researchers: Adrienne Brovero, Patrick Waldinger, Sam Maurer Patrick Barnes Reviving Reasonability: Affirmative Topicality in the "Negative Age" Andrew B. Ryan BK</w:t>
      </w:r>
    </w:p>
    <w:p w14:paraId="17621BAC" w14:textId="77777777" w:rsidR="003301AC" w:rsidRPr="00692EF0" w:rsidRDefault="003301AC" w:rsidP="003301AC">
      <w:pPr>
        <w:rPr>
          <w:sz w:val="16"/>
        </w:rPr>
      </w:pPr>
      <w:r w:rsidRPr="00692EF0">
        <w:rPr>
          <w:sz w:val="16"/>
        </w:rPr>
        <w:t>*This evidence is from someone associated with debate BK</w:t>
      </w:r>
    </w:p>
    <w:p w14:paraId="29CC4E6E" w14:textId="77777777" w:rsidR="003301AC" w:rsidRPr="00692EF0" w:rsidRDefault="003301AC" w:rsidP="003301AC">
      <w:pPr>
        <w:rPr>
          <w:sz w:val="16"/>
        </w:rPr>
      </w:pPr>
      <w:r w:rsidRPr="00692EF0">
        <w:rPr>
          <w:sz w:val="16"/>
        </w:rPr>
        <w:t xml:space="preserve">Justify Your Catchphrase My old debate partner was fond of saying: “It’s not what you do, it’s what you justify.” I thought that was a bit naïve, but since we won about every time she said it, I suffered quietly. Topicality, to a large extent, is about what each interpretation justifies. More importantly, however, </w:t>
      </w:r>
      <w:r w:rsidRPr="00692EF0">
        <w:rPr>
          <w:u w:val="single"/>
        </w:rPr>
        <w:t>topicality is about the quality of the debate that each interpretation ensures</w:t>
      </w:r>
      <w:r w:rsidRPr="00692EF0">
        <w:rPr>
          <w:sz w:val="16"/>
        </w:rPr>
        <w:t xml:space="preserve">. There are subtle, but significant differences, between these two viewpoints. First, </w:t>
      </w:r>
      <w:r w:rsidRPr="00692EF0">
        <w:rPr>
          <w:u w:val="single"/>
        </w:rPr>
        <w:t>the negative frequently relies on this theory as a scare tactic to intimidate judges into voting for them. “If you vote affirmative, every kind of case could be run.” Well, that’s clearly not true. Defensive arguments are incredibly useful in preventing the limits of interpretations from exploding</w:t>
      </w:r>
      <w:r w:rsidRPr="00692EF0">
        <w:rPr>
          <w:sz w:val="16"/>
        </w:rPr>
        <w:t xml:space="preserve">. For example, if someone says “your affirmative justifies writing UN peacekeeping missions on colored paper”, </w:t>
      </w:r>
      <w:r w:rsidRPr="00692EF0">
        <w:rPr>
          <w:u w:val="single"/>
        </w:rPr>
        <w:t>arguing that the word substantially in the resolution prevents affirmatives from making minor changes would rein in the negative’s wild interpretations</w:t>
      </w:r>
      <w:r w:rsidRPr="00692EF0">
        <w:rPr>
          <w:sz w:val="16"/>
        </w:rPr>
        <w:t xml:space="preserve">. More importantly, speak about the actual outcome of debates under your interpretation. </w:t>
      </w:r>
      <w:r w:rsidRPr="00692EF0">
        <w:rPr>
          <w:u w:val="single"/>
        </w:rPr>
        <w:t>If they say “our interpretation is good because otherwise the affirmative could not-unique our disadvantages</w:t>
      </w:r>
      <w:r w:rsidRPr="00692EF0">
        <w:rPr>
          <w:sz w:val="16"/>
        </w:rPr>
        <w:t xml:space="preserve">,” then explain what would actually happen. For example, </w:t>
      </w:r>
      <w:r w:rsidRPr="00692EF0">
        <w:rPr>
          <w:u w:val="single"/>
        </w:rPr>
        <w:t>explain that there are other disadvantages that they could run which would be unique, or that the disadvantages are as unique as the affirmative is inherent, so arguments about what the status quo is doing cut both ways</w:t>
      </w:r>
      <w:r w:rsidRPr="00692EF0">
        <w:rPr>
          <w:sz w:val="16"/>
        </w:rPr>
        <w:t xml:space="preserve">. Affirmative debaters should remember that when the negative says, “it’s not what you do, but what you justify”, it is always in the negative’s interest to make the category of cases you justify as large and absurd as possible. Rather than join the bandwagon, </w:t>
      </w:r>
      <w:r w:rsidRPr="00692EF0">
        <w:rPr>
          <w:u w:val="single"/>
        </w:rPr>
        <w:t>the affirmative should push for more reasonable interpretations</w:t>
      </w:r>
      <w:r w:rsidRPr="00692EF0">
        <w:rPr>
          <w:sz w:val="16"/>
        </w:rPr>
        <w:t xml:space="preserve">. Second, </w:t>
      </w:r>
      <w:r w:rsidRPr="00692EF0">
        <w:rPr>
          <w:u w:val="single"/>
        </w:rPr>
        <w:t>the statement “what you justify” is too malleable to provide any real guidance. Negatives often prioritize limits</w:t>
      </w:r>
      <w:r w:rsidRPr="00692EF0">
        <w:rPr>
          <w:sz w:val="16"/>
        </w:rPr>
        <w:t xml:space="preserve"> as a standard, so they argue the affirmative justifies a broad topic. </w:t>
      </w:r>
      <w:r w:rsidRPr="00692EF0">
        <w:rPr>
          <w:u w:val="single"/>
        </w:rPr>
        <w:t xml:space="preserve">They use this as a draconian measure to support limited and often unrealistic interpretations. The problem with this theory is that </w:t>
      </w:r>
      <w:r w:rsidRPr="00692EF0">
        <w:rPr>
          <w:b/>
          <w:u w:val="single"/>
        </w:rPr>
        <w:t>what you justify is a qualitative, rather than quantitative, standard</w:t>
      </w:r>
      <w:r w:rsidRPr="00692EF0">
        <w:rPr>
          <w:sz w:val="16"/>
        </w:rPr>
        <w:t xml:space="preserve">. Instead of numbers of cases, </w:t>
      </w:r>
      <w:r w:rsidRPr="00692EF0">
        <w:rPr>
          <w:u w:val="single"/>
        </w:rPr>
        <w:t>affirmatives should talk about the types of cases that are run</w:t>
      </w:r>
      <w:r w:rsidRPr="00692EF0">
        <w:rPr>
          <w:sz w:val="16"/>
        </w:rPr>
        <w:t xml:space="preserve">. For example, anyone who debated last year likely heard the topicality argument that the word “establish” means to ratify a treaty. Negatives then argued if the affirmative plan did not ratify a treaty, it justified any possible change in US ocean policy. </w:t>
      </w:r>
      <w:r w:rsidRPr="00692EF0">
        <w:rPr>
          <w:u w:val="single"/>
        </w:rPr>
        <w:t>What the affirmative justified, negatives would say, is an unlimited topic.</w:t>
      </w:r>
      <w:r w:rsidRPr="00692EF0">
        <w:rPr>
          <w:sz w:val="16"/>
        </w:rPr>
        <w:t xml:space="preserve"> But we never heard much about what the negative justified. First, affirmatives forgot to bring their common sense into the debate room. When in the history of etymology has the word establish, standing on its own, meant to ratify a treaty? Why would any judge want to vote on a silly interpretation? </w:t>
      </w:r>
      <w:r w:rsidRPr="00692EF0">
        <w:rPr>
          <w:b/>
          <w:u w:val="single"/>
        </w:rPr>
        <w:t>That would justify the negative’s finding absurd definitions, or better yet making up their own, that limit out the affirmative</w:t>
      </w:r>
      <w:r w:rsidRPr="00692EF0">
        <w:rPr>
          <w:sz w:val="16"/>
        </w:rPr>
        <w:t xml:space="preserve">. Second, </w:t>
      </w:r>
      <w:r w:rsidRPr="00692EF0">
        <w:rPr>
          <w:u w:val="single"/>
        </w:rPr>
        <w:t xml:space="preserve">if the five cases named would be non-topical by some other standard, then those cases should not be preferred. The goal of topicality is to create predictable, fair, and equitable debate </w:t>
      </w:r>
      <w:r w:rsidRPr="00692EF0">
        <w:rPr>
          <w:b/>
          <w:u w:val="single"/>
        </w:rPr>
        <w:t>for both sides</w:t>
      </w:r>
      <w:r w:rsidRPr="00692EF0">
        <w:rPr>
          <w:sz w:val="16"/>
        </w:rPr>
        <w:t xml:space="preserve">. Judges should not prefer interpretations that make achieving this goal more difficult. Worst of all, when you combine the offense/defense limits paradigm with “what you do is what you justify”, the negative is a walking contradiction that affirmatives never notice. </w:t>
      </w:r>
      <w:r w:rsidRPr="00692EF0">
        <w:rPr>
          <w:u w:val="single"/>
        </w:rPr>
        <w:t>Prioritizing limits over all other goals of topicality justifies arbitrary interpretations</w:t>
      </w:r>
      <w:r w:rsidRPr="00692EF0">
        <w:rPr>
          <w:sz w:val="16"/>
        </w:rPr>
        <w:t xml:space="preserve">. For example, if </w:t>
      </w:r>
      <w:r w:rsidRPr="00692EF0">
        <w:rPr>
          <w:u w:val="single"/>
        </w:rPr>
        <w:t>the negative can interpret a word in a nonsensical way to set a fair limit on the topic, why can’t the affirmatively similarly counter-interpret the topic to where only their affirmative is topical? Both sides lose in this equation because debate must be built on predictable ground</w:t>
      </w:r>
      <w:r w:rsidRPr="00692EF0">
        <w:rPr>
          <w:sz w:val="16"/>
        </w:rPr>
        <w:t xml:space="preserve">: the topic is generated by a general consensus of what words mean, and affirmatives and negatives prepare accordingly. </w:t>
      </w:r>
      <w:r w:rsidRPr="00692EF0">
        <w:rPr>
          <w:b/>
          <w:u w:val="single"/>
        </w:rPr>
        <w:t>Predictability is almost always more important than limits in that respect because topicality is about evenly dividing ground for both sides.</w:t>
      </w:r>
      <w:r w:rsidRPr="00692EF0">
        <w:rPr>
          <w:sz w:val="16"/>
        </w:rPr>
        <w:t xml:space="preserve"> Allowing debaters to upset the parity that predictable interpretations generate has no stopping point. The end result is that debaters will mangle the resolution in order to gain a competitive advantage. </w:t>
      </w:r>
    </w:p>
    <w:p w14:paraId="1DE9AD9A" w14:textId="77777777" w:rsidR="003301AC" w:rsidRDefault="003301AC" w:rsidP="003301AC"/>
    <w:p w14:paraId="28B5A60B" w14:textId="77777777" w:rsidR="003301AC" w:rsidRPr="00857AF7" w:rsidRDefault="003301AC" w:rsidP="003301AC">
      <w:pPr>
        <w:pStyle w:val="Heading3"/>
      </w:pPr>
      <w:r>
        <w:lastRenderedPageBreak/>
        <w:t>Reasonability Good</w:t>
      </w:r>
    </w:p>
    <w:p w14:paraId="5BAFB735" w14:textId="77777777" w:rsidR="003301AC" w:rsidRPr="00857AF7" w:rsidRDefault="003301AC" w:rsidP="003301AC">
      <w:pPr>
        <w:pStyle w:val="Heading4"/>
      </w:pPr>
      <w:r w:rsidRPr="00857AF7">
        <w:t xml:space="preserve">Use reasonability it ensures access to the 1AC and prevents teams from arbitrarily going for T to exclude Affs solidly grounded in lit. </w:t>
      </w:r>
    </w:p>
    <w:p w14:paraId="7F144378" w14:textId="77777777" w:rsidR="003301AC" w:rsidRPr="00857AF7" w:rsidRDefault="003301AC" w:rsidP="003301AC">
      <w:pPr>
        <w:rPr>
          <w:rStyle w:val="AuthorYear"/>
        </w:rPr>
      </w:pPr>
      <w:r w:rsidRPr="00857AF7">
        <w:rPr>
          <w:rStyle w:val="AuthorYear"/>
        </w:rPr>
        <w:t>Ryan ‘4</w:t>
      </w:r>
    </w:p>
    <w:p w14:paraId="476D3CEB" w14:textId="77777777" w:rsidR="003301AC" w:rsidRPr="00857AF7" w:rsidRDefault="003301AC" w:rsidP="003301AC">
      <w:r w:rsidRPr="00857AF7">
        <w:t>(Andrew B. Ryan, college debater, Wake Forest University, 2004, Reviving Reasonability. The Debaters’ Research Guide, 2004. groups.wfu.edu/debate)</w:t>
      </w:r>
    </w:p>
    <w:p w14:paraId="44C6D39F" w14:textId="77777777" w:rsidR="003301AC" w:rsidRPr="00857AF7" w:rsidRDefault="003301AC" w:rsidP="003301AC">
      <w:pPr>
        <w:pStyle w:val="BodyText"/>
        <w:jc w:val="left"/>
        <w:rPr>
          <w:rFonts w:ascii="Georgia" w:hAnsi="Georgia"/>
          <w:sz w:val="14"/>
        </w:rPr>
      </w:pPr>
      <w:r w:rsidRPr="00857AF7">
        <w:rPr>
          <w:rFonts w:ascii="Georgia" w:hAnsi="Georgia"/>
          <w:sz w:val="14"/>
        </w:rPr>
        <w:t xml:space="preserve">How should the affirmative initiate a discussion about the quality of debate? </w:t>
      </w:r>
      <w:r w:rsidRPr="00857AF7">
        <w:rPr>
          <w:rStyle w:val="StyleUnderline"/>
          <w:rFonts w:ascii="Georgia" w:hAnsi="Georgia"/>
        </w:rPr>
        <w:t>First</w:t>
      </w:r>
      <w:r w:rsidRPr="00857AF7">
        <w:rPr>
          <w:rFonts w:ascii="Georgia" w:hAnsi="Georgia"/>
          <w:sz w:val="14"/>
        </w:rPr>
        <w:t xml:space="preserve">, start by defending your own ground. </w:t>
      </w:r>
      <w:r w:rsidRPr="00857AF7">
        <w:rPr>
          <w:rStyle w:val="StyleUnderline"/>
          <w:rFonts w:ascii="Georgia" w:hAnsi="Georgia"/>
        </w:rPr>
        <w:t>The resolution gives both teams a reasonable expectation of what is topical and affirmatives choose their plan accordingly. The affirmative has a qualified right to their reasonable expectation of the topic</w:t>
      </w:r>
      <w:r w:rsidRPr="00857AF7">
        <w:rPr>
          <w:rFonts w:ascii="Georgia" w:hAnsi="Georgia"/>
          <w:sz w:val="14"/>
        </w:rPr>
        <w:t xml:space="preserve">: how can affirmatives choose plans if they cannot rely on definitions they have researched that support its topicality? This right isn’t unlimited, however, because the negative is encouraged to debate the affirmative on whether their interpretation of words is supported by grammar, common usage, field context, etc. </w:t>
      </w:r>
      <w:r w:rsidRPr="00857AF7">
        <w:rPr>
          <w:rStyle w:val="StyleUnderline"/>
          <w:rFonts w:ascii="Georgia" w:hAnsi="Georgia"/>
        </w:rPr>
        <w:t>But, the negative’s right to re-interpret the topic should be limited to consistent and predictable interpretations. Resorting to arbitrary interpretations based on illogical catchphrases unfairly allows the negative to pull the rug out from under the affirmative. Second</w:t>
      </w:r>
      <w:r w:rsidRPr="00857AF7">
        <w:rPr>
          <w:rFonts w:ascii="Georgia" w:hAnsi="Georgia"/>
          <w:sz w:val="14"/>
        </w:rPr>
        <w:t xml:space="preserve">, affirmatives should talk about what makes a good definition. Are dictionary definitions best? Possibly, as long as you are not dealing with a term of art, such as peacekeeping. What about field context? Shouldn’t a definition of peacekeeping by the head of U.N. Peacekeeping Operations be given more weight than a dictionary definition? Lastly, </w:t>
      </w:r>
      <w:r w:rsidRPr="00857AF7">
        <w:rPr>
          <w:rStyle w:val="StyleUnderline"/>
          <w:rFonts w:ascii="Georgia" w:hAnsi="Georgia"/>
        </w:rPr>
        <w:t>defining a word in a certain way may be the only way to maintain the grammatical integrity of the resolution. Take the discussion of definitions to another level: move past superficial quantitative discussions of limits and speak directly to the educational benefits and disadvantages of each side’s definition.</w:t>
      </w:r>
      <w:r w:rsidRPr="00857AF7">
        <w:rPr>
          <w:rFonts w:ascii="Georgia" w:hAnsi="Georgia"/>
          <w:sz w:val="14"/>
        </w:rPr>
        <w:t xml:space="preserve"> </w:t>
      </w:r>
      <w:r w:rsidRPr="00857AF7">
        <w:rPr>
          <w:rStyle w:val="StyleUnderline"/>
          <w:rFonts w:ascii="Georgia" w:hAnsi="Georgia"/>
        </w:rPr>
        <w:t>Third</w:t>
      </w:r>
      <w:r w:rsidRPr="00857AF7">
        <w:rPr>
          <w:rFonts w:ascii="Georgia" w:hAnsi="Georgia"/>
          <w:sz w:val="14"/>
        </w:rPr>
        <w:t xml:space="preserve">, don’t be afraid to talk about debate’s purpose. It is a competitive game, but one that should always be based on reason and logic. </w:t>
      </w:r>
      <w:r w:rsidRPr="00857AF7">
        <w:rPr>
          <w:rStyle w:val="StyleUnderline"/>
          <w:rFonts w:ascii="Georgia" w:hAnsi="Georgia"/>
        </w:rPr>
        <w:t>If what a team does enables illogical arguments to determine the outcome of the debate, then regardless of what unlimited topic the affirmative may allow, it is still better to vote affirmative than eschew reason.</w:t>
      </w:r>
      <w:r w:rsidRPr="00857AF7">
        <w:rPr>
          <w:rFonts w:ascii="Georgia" w:hAnsi="Georgia"/>
          <w:sz w:val="14"/>
        </w:rPr>
        <w:t xml:space="preserve"> </w:t>
      </w:r>
      <w:r w:rsidRPr="00857AF7">
        <w:rPr>
          <w:rStyle w:val="StyleUnderline"/>
          <w:rFonts w:ascii="Georgia" w:hAnsi="Georgia"/>
        </w:rPr>
        <w:t>Reasonability is important because strict adherence to comparing competing interpretations based on offense/defense types of theories allows the negative to the make the perfect the enemy of the good.</w:t>
      </w:r>
      <w:r w:rsidRPr="00857AF7">
        <w:rPr>
          <w:rFonts w:ascii="Georgia" w:hAnsi="Georgia"/>
          <w:sz w:val="14"/>
        </w:rPr>
        <w:t xml:space="preserve"> </w:t>
      </w:r>
      <w:r w:rsidRPr="00857AF7">
        <w:rPr>
          <w:rStyle w:val="StyleUnderline"/>
          <w:rFonts w:ascii="Georgia" w:hAnsi="Georgia"/>
        </w:rPr>
        <w:t>Fourth</w:t>
      </w:r>
      <w:r w:rsidRPr="00857AF7">
        <w:rPr>
          <w:rFonts w:ascii="Georgia" w:hAnsi="Georgia"/>
          <w:sz w:val="14"/>
        </w:rPr>
        <w:t xml:space="preserve">, a reasonability paradigm would help affirmatives to redefine the role of the judge. </w:t>
      </w:r>
      <w:r w:rsidRPr="00857AF7">
        <w:rPr>
          <w:rStyle w:val="StyleUnderline"/>
          <w:rFonts w:ascii="Georgia" w:hAnsi="Georgia"/>
        </w:rPr>
        <w:t xml:space="preserve">One of the central negative objections to reasonability interpretations is that they encourage judge intervention because the judge is left without a coherent standard to determine which interpretations are best. Affirmatives can flip this argument </w:t>
      </w:r>
      <w:r w:rsidRPr="00857AF7">
        <w:rPr>
          <w:rFonts w:ascii="Georgia" w:hAnsi="Georgia"/>
          <w:sz w:val="14"/>
        </w:rPr>
        <w:t xml:space="preserve">on the negative, however, by arguing that the offense/defense and competing interpretations paradigm exceeds the jurisdictional role of the judge. Traditionally, negatives argued that jurisdiction was a voting issue because judges could not vote to endorse a non-topical affirmative. </w:t>
      </w:r>
      <w:r w:rsidRPr="00857AF7">
        <w:rPr>
          <w:rStyle w:val="StyleUnderline"/>
          <w:rFonts w:ascii="Georgia" w:hAnsi="Georgia"/>
        </w:rPr>
        <w:t>The neg</w:t>
      </w:r>
      <w:r w:rsidRPr="00857AF7">
        <w:rPr>
          <w:rFonts w:ascii="Georgia" w:hAnsi="Georgia"/>
          <w:sz w:val="14"/>
        </w:rPr>
        <w:t xml:space="preserve">ative age </w:t>
      </w:r>
      <w:r w:rsidRPr="00857AF7">
        <w:rPr>
          <w:rStyle w:val="StyleUnderline"/>
          <w:rFonts w:ascii="Georgia" w:hAnsi="Georgia"/>
        </w:rPr>
        <w:t xml:space="preserve">calls for a judge to act as an arbiter of competing interpretations. That exceeds the role of the judge, however, because the negative is no longer demonstrating the affirmative is non-topical; rather they are only demonstrating that an interpretation that excludes the affirmative is comparatively better for debate. </w:t>
      </w:r>
      <w:r w:rsidRPr="00857AF7">
        <w:rPr>
          <w:rFonts w:ascii="Georgia" w:hAnsi="Georgia"/>
          <w:sz w:val="14"/>
        </w:rPr>
        <w:t xml:space="preserve">Topicality is a gateway issue which is meant to ensure that both sides have adequate ground for debate: if both interpretations provide similar quantity and quality of ground, then judges should dispense with topicality and allow the policy debate to begin. </w:t>
      </w:r>
    </w:p>
    <w:p w14:paraId="1AB142D8" w14:textId="77777777" w:rsidR="003301AC" w:rsidRPr="00857AF7" w:rsidRDefault="003301AC" w:rsidP="003301AC">
      <w:pPr>
        <w:pStyle w:val="Heading4"/>
      </w:pPr>
      <w:r w:rsidRPr="00857AF7">
        <w:t xml:space="preserve">Reject the argument, not the team </w:t>
      </w:r>
    </w:p>
    <w:p w14:paraId="1D5E2845" w14:textId="77777777" w:rsidR="003301AC" w:rsidRPr="00857AF7" w:rsidRDefault="003301AC" w:rsidP="003301AC">
      <w:pPr>
        <w:rPr>
          <w:rStyle w:val="AuthorYear"/>
        </w:rPr>
      </w:pPr>
      <w:r w:rsidRPr="00857AF7">
        <w:rPr>
          <w:rStyle w:val="AuthorYear"/>
        </w:rPr>
        <w:t>Solt ‘2</w:t>
      </w:r>
    </w:p>
    <w:p w14:paraId="403BA3B3" w14:textId="77777777" w:rsidR="003301AC" w:rsidRPr="00857AF7" w:rsidRDefault="003301AC" w:rsidP="003301AC">
      <w:r w:rsidRPr="00857AF7">
        <w:t xml:space="preserve">(Roger E. Solt, Debate Coach at the University of Kentucky,  “Theory as a Voting Issue: The Crime of Punishment”, 2002 - Mental Health Policies: Escape from Bedlam?, 2002, http://groups.wfu.edu/debate/MiscSites/ </w:t>
      </w:r>
    </w:p>
    <w:p w14:paraId="4B03F28D" w14:textId="77777777" w:rsidR="003301AC" w:rsidRPr="00857AF7" w:rsidRDefault="003301AC" w:rsidP="003301AC">
      <w:r w:rsidRPr="00857AF7">
        <w:t xml:space="preserve">DRGArticles/DRGArtiarticlesIndex.htm) </w:t>
      </w:r>
    </w:p>
    <w:p w14:paraId="717CF3F8" w14:textId="77777777" w:rsidR="003301AC" w:rsidRPr="00857AF7" w:rsidRDefault="003301AC" w:rsidP="003301AC"/>
    <w:p w14:paraId="61A86EBF" w14:textId="77777777" w:rsidR="003301AC" w:rsidRPr="00857AF7" w:rsidRDefault="003301AC" w:rsidP="003301AC">
      <w:r w:rsidRPr="00857AF7">
        <w:rPr>
          <w:rStyle w:val="StyleUnderline"/>
        </w:rPr>
        <w:t xml:space="preserve">First, the attempt to achieve favorable time tradeoffs is a ubiquitous practice in current debate. </w:t>
      </w:r>
      <w:r w:rsidRPr="00857AF7">
        <w:t xml:space="preserve">It is behind the practice of making multiple answers to a given argument. It strongly influences the number of positions the negative team will advance in the 1NC. It is behind the decision to start all of the major negative positions in the 1NC. It dictates how many positions will be extended through the block. It generally controls the decision about whether or not the affirmative should “straight turn” one or more disadvantages. Even </w:t>
      </w:r>
      <w:r w:rsidRPr="00857AF7">
        <w:rPr>
          <w:rStyle w:val="StyleUnderline"/>
        </w:rPr>
        <w:t>the employment of punishment arguments is generally based on the desire to secure a favorable time exchange. It seems silly to single out a few particular instances of this universal practices and say that they are voting issues, when the whole of debate is saturated with strategic time considerations. Second, forcing teams to make strategic choices does have educational value. Debaters are forced to judge which their best arguments are and be selective about what they will extend. Third,</w:t>
      </w:r>
      <w:r w:rsidRPr="00857AF7">
        <w:t xml:space="preserve"> punishment arguments constitute a self-inflicted coverage injury. </w:t>
      </w:r>
      <w:r w:rsidRPr="00857AF7">
        <w:rPr>
          <w:rStyle w:val="StyleUnderline"/>
        </w:rPr>
        <w:t xml:space="preserve">It takes time, </w:t>
      </w:r>
      <w:r w:rsidRPr="00857AF7">
        <w:t xml:space="preserve">sometimes considerable time, </w:t>
      </w:r>
      <w:r w:rsidRPr="00857AF7">
        <w:rPr>
          <w:rStyle w:val="StyleUnderline"/>
        </w:rPr>
        <w:t>to argue that a certain approach has distorted your time allocation. If debaters didn’t defend punishment, they would have more time to answer other arguments. Fourth, time skews are often minimal. It is quite common for an issue which occupied literally seconds of the debate to still be tagged as a voting issue.</w:t>
      </w:r>
      <w:r w:rsidRPr="00857AF7">
        <w:t xml:space="preserve"> In cases like this, </w:t>
      </w:r>
      <w:r w:rsidRPr="00857AF7">
        <w:rPr>
          <w:rStyle w:val="StyleUnderline"/>
        </w:rPr>
        <w:t>the</w:t>
      </w:r>
      <w:r w:rsidRPr="00857AF7">
        <w:t xml:space="preserve"> overall </w:t>
      </w:r>
      <w:r w:rsidRPr="00857AF7">
        <w:rPr>
          <w:rStyle w:val="StyleUnderline"/>
        </w:rPr>
        <w:t>integrity of the round would</w:t>
      </w:r>
      <w:r w:rsidRPr="00857AF7">
        <w:t xml:space="preserve"> certainly </w:t>
      </w:r>
      <w:r w:rsidRPr="00857AF7">
        <w:rPr>
          <w:rStyle w:val="StyleUnderline"/>
        </w:rPr>
        <w:t>be maximized by simply rejecting the particular argument rather than the team</w:t>
      </w:r>
      <w:r w:rsidRPr="00857AF7">
        <w:t xml:space="preserve"> that made it. </w:t>
      </w:r>
      <w:r w:rsidRPr="00857AF7">
        <w:rPr>
          <w:rStyle w:val="StyleUnderline"/>
        </w:rPr>
        <w:t>Fifth, teams defending a problematic theory</w:t>
      </w:r>
      <w:r w:rsidRPr="00857AF7">
        <w:t xml:space="preserve"> almost </w:t>
      </w:r>
      <w:r w:rsidRPr="00857AF7">
        <w:rPr>
          <w:rStyle w:val="StyleUnderline"/>
        </w:rPr>
        <w:t>always invest</w:t>
      </w:r>
      <w:r w:rsidRPr="00857AF7">
        <w:t xml:space="preserve"> some </w:t>
      </w:r>
      <w:r w:rsidRPr="00857AF7">
        <w:rPr>
          <w:rStyle w:val="StyleUnderline"/>
        </w:rPr>
        <w:t>time in advancing that position</w:t>
      </w:r>
      <w:r w:rsidRPr="00857AF7">
        <w:t xml:space="preserve"> and in extending it. </w:t>
      </w:r>
      <w:r w:rsidRPr="00857AF7">
        <w:rPr>
          <w:rStyle w:val="StyleUnderline"/>
        </w:rPr>
        <w:t>Time spent answering the time skew argument serves to redress the injury. Sixth, there are other means of redress rather than the ballot.</w:t>
      </w:r>
      <w:r w:rsidRPr="00857AF7">
        <w:t xml:space="preserve"> If some other issue was radically undercovered due to the alleged time skew</w:t>
      </w:r>
      <w:r w:rsidRPr="00857AF7">
        <w:rPr>
          <w:rStyle w:val="StyleUnderline"/>
        </w:rPr>
        <w:t xml:space="preserve">, the judge could allow new answers on that issue. </w:t>
      </w:r>
      <w:r w:rsidRPr="00857AF7">
        <w:t xml:space="preserve">Finally, </w:t>
      </w:r>
      <w:r w:rsidRPr="00857AF7">
        <w:rPr>
          <w:rStyle w:val="StyleUnderline"/>
        </w:rPr>
        <w:t>seventh, time skew arguments directed against the affirmative seem especially dubious. The structure of the debate places particular time pressures on the affirmative. The luxury of the negative block should give the negative ample time to answer pretty much whatever the 2AC says.</w:t>
      </w:r>
      <w:r w:rsidRPr="00857AF7">
        <w:t xml:space="preserve"> (New 1AR answers do pose a different and more legitimate concern from the standpoint of time allocation issues.)</w:t>
      </w:r>
    </w:p>
    <w:p w14:paraId="15AD86C2" w14:textId="77777777" w:rsidR="003301AC" w:rsidRPr="00857AF7" w:rsidRDefault="003301AC" w:rsidP="003301AC">
      <w:pPr>
        <w:pStyle w:val="Heading4"/>
      </w:pPr>
      <w:r w:rsidRPr="00857AF7">
        <w:t xml:space="preserve">Default to reasonability competing interpretations compromises substantive discussion – 6 warrants </w:t>
      </w:r>
    </w:p>
    <w:p w14:paraId="3D176D22" w14:textId="77777777" w:rsidR="003301AC" w:rsidRPr="00857AF7" w:rsidRDefault="003301AC" w:rsidP="003301AC">
      <w:pPr>
        <w:rPr>
          <w:rStyle w:val="AuthorYear"/>
        </w:rPr>
      </w:pPr>
      <w:r w:rsidRPr="00857AF7">
        <w:rPr>
          <w:rStyle w:val="AuthorYear"/>
        </w:rPr>
        <w:t>Solt ‘2</w:t>
      </w:r>
    </w:p>
    <w:p w14:paraId="46C29515" w14:textId="77777777" w:rsidR="003301AC" w:rsidRPr="00857AF7" w:rsidRDefault="003301AC" w:rsidP="003301AC">
      <w:r w:rsidRPr="00857AF7">
        <w:t xml:space="preserve">(Roger E. Solt, Debate Coach at the University of Kentucky,  “Theory as a Voting Issue: The Crime of Punishment”, 2002 - Mental Health Policies: Escape from Bedlam?, 2002, http://groups.wfu.edu/debate/MiscSites/ </w:t>
      </w:r>
    </w:p>
    <w:p w14:paraId="31DE1767" w14:textId="77777777" w:rsidR="003301AC" w:rsidRPr="00857AF7" w:rsidRDefault="003301AC" w:rsidP="003301AC">
      <w:r w:rsidRPr="00857AF7">
        <w:t xml:space="preserve">DRGArticles/DRGArtiarticlesIndex.htm) </w:t>
      </w:r>
    </w:p>
    <w:p w14:paraId="30349CEA" w14:textId="77777777" w:rsidR="003301AC" w:rsidRDefault="003301AC" w:rsidP="003301AC">
      <w:r w:rsidRPr="00857AF7">
        <w:t xml:space="preserve">The </w:t>
      </w:r>
      <w:r w:rsidRPr="00857AF7">
        <w:rPr>
          <w:rStyle w:val="StyleUnderline"/>
        </w:rPr>
        <w:t>first</w:t>
      </w:r>
      <w:r w:rsidRPr="00857AF7">
        <w:t xml:space="preserve"> main argument I would make against </w:t>
      </w:r>
      <w:r w:rsidRPr="00857AF7">
        <w:rPr>
          <w:rStyle w:val="StyleUnderline"/>
        </w:rPr>
        <w:t>punishment</w:t>
      </w:r>
      <w:r w:rsidRPr="00857AF7">
        <w:t xml:space="preserve"> is that it </w:t>
      </w:r>
      <w:r w:rsidRPr="00857AF7">
        <w:rPr>
          <w:rStyle w:val="StyleUnderline"/>
        </w:rPr>
        <w:t>exaggerates theory.</w:t>
      </w:r>
      <w:r w:rsidRPr="00857AF7">
        <w:t xml:space="preserve"> One view of debate is that it is just a game and that theory is as worthwhile to debate as anything else. In contrast is the view that I would defend: that </w:t>
      </w:r>
      <w:r w:rsidRPr="00857AF7">
        <w:rPr>
          <w:rStyle w:val="StyleUnderline"/>
        </w:rPr>
        <w:t>debate has</w:t>
      </w:r>
      <w:r w:rsidRPr="00857AF7">
        <w:t xml:space="preserve"> a s</w:t>
      </w:r>
      <w:r w:rsidRPr="00857AF7">
        <w:rPr>
          <w:rStyle w:val="StyleUnderline"/>
        </w:rPr>
        <w:t xml:space="preserve">ubstantive intellectual content which it is far more worthwhile to learn about than it is to learn about debate theory. </w:t>
      </w:r>
      <w:r w:rsidRPr="00857AF7">
        <w:t xml:space="preserve">Debate teaches us a great deal about current events and principles of policy analysis, about political theory, political philosophy, and practical politics, about medicine and law, ethics and epistemology. It teaches both problem solving and the criticism of underlying assumptions. And </w:t>
      </w:r>
      <w:r w:rsidRPr="00857AF7">
        <w:lastRenderedPageBreak/>
        <w:t xml:space="preserve">it teaches many other things as well. People disagree about which of these areas of inquiry is most important, but any and all of these subjects are of more intrinsic significance than debate theory. I write this as someone who finds debate theory interesting. Nor do I think that we can get along without debate theory. Nor should we. Theory is basically a set of meta-arguments, arguments about arguments and about the standards for argument. We could set these standards by authoritative edict (a rulebook) or by convention. But on many theory questions there is widespread disagreement and hence no dominant convention. And in the absence of a prevailing convention there is unlikely to be an authoritative rulebook which could be adopted or accepted. We have come, over the past quarter of a century, to think that these are things which debaters can and should argue about. And I accept this general outlook. But even if we neither want to nor can entirely avoid theory argument, it should not be a central focus of the activity. Yet this is precisely what punishment argument make it. Rather than the criteria for the evaluation of arguments, theories come to be ends in themselves, the pivotal issues on which the debate centrally turns. This seems misguided. </w:t>
      </w:r>
      <w:r w:rsidRPr="00857AF7">
        <w:rPr>
          <w:rStyle w:val="StyleUnderline"/>
        </w:rPr>
        <w:t xml:space="preserve">The knowledge gained in debate has many uses in later life, but surely the least useful body of knowledge which debate teaches is debate theory. </w:t>
      </w:r>
      <w:r w:rsidRPr="00857AF7">
        <w:t xml:space="preserve">For those of us who stay in the activity for a long time, it is interesting. We want to sort out in a consistent and satisfying way the principles of our activity. But that still does not make it a very intrinsically important body of knowledge. I think that we sometimes confuse debate theory with argument theory. I am not arguing that argumentation is not a valid and useful field of thought. And argument theory may intersect with what we commonly think of as “debate theory” at a variety of points. But the vast bulk of debate theory, as argued in competitive debate rounds, really just involves what are appropriate conventions for this particular activity—a contest, sponsored by educational institutions, with a certain format and certain conventions. Are conditional counterplans legitimate? Are plan inclusive counterplans legitimate? Are international counterplans legitimate? Should we assume that the “fiat” of the affirmative plan comes immediately or only after a normal implementation process? Must the affirmative specify an agent? These are the staples of debate theory argument. Especially they are the kinds of issues which most invoke punishment claims. And none of them has particular salience outside the framework and format of contest debate. Of course, it is possible to relate some of these arguments to intellectual controversies beyond competitive debate. For example, a focus on international institutions distinguishes liberalism from realism as foreign policy paradigms. But the debate over international fiat does not draw very heavily on this paradigmatic controversy. And our arguments within competitive debate over the propriety of international fiat does next to nothing to illuminate the liberalism/realism debate within international relations. Arguments over debate theory are reminiscent of the debates of the medieval scholastic philosophers. Rather than arguing about how many angels can dance on the head of pin, we argue about how many intrinsicness arguments can dance on the head of a conditional counterplan. To Aquinas and company, the relationship of pins and angels was interesting and meaningful. Questions of fiat and conditionality matter to us. But only within the narrower confines of the academic debate activity. Once you leave debate, these issues won’t matter to you. So if the focus on punishment serves to make these kinds of arguments more central and other, more exportable forms of knowledge more marginal, then punishment does an intellectual disservice to the students debate is intended to teach. My </w:t>
      </w:r>
      <w:r w:rsidRPr="00857AF7">
        <w:rPr>
          <w:rStyle w:val="StyleUnderline"/>
        </w:rPr>
        <w:t>second</w:t>
      </w:r>
      <w:r w:rsidRPr="00857AF7">
        <w:t xml:space="preserve"> main argument is that, </w:t>
      </w:r>
      <w:r w:rsidRPr="00857AF7">
        <w:rPr>
          <w:rStyle w:val="StyleUnderline"/>
        </w:rPr>
        <w:t>empirically, punishment arguments</w:t>
      </w:r>
      <w:r w:rsidRPr="00857AF7">
        <w:t xml:space="preserve"> </w:t>
      </w:r>
      <w:r w:rsidRPr="00857AF7">
        <w:rPr>
          <w:rStyle w:val="StyleUnderline"/>
        </w:rPr>
        <w:t>produce bad, anti-educational debate.</w:t>
      </w:r>
      <w:r w:rsidRPr="00857AF7">
        <w:t xml:space="preserve"> Punishment </w:t>
      </w:r>
      <w:r w:rsidRPr="00857AF7">
        <w:lastRenderedPageBreak/>
        <w:t xml:space="preserve">arguments are almost always made badly. </w:t>
      </w:r>
      <w:r w:rsidRPr="00857AF7">
        <w:rPr>
          <w:rStyle w:val="StyleUnderline"/>
        </w:rPr>
        <w:t>They are simply tag lines, especially at the impact level.</w:t>
      </w:r>
      <w:r w:rsidRPr="00857AF7">
        <w:t xml:space="preserve"> (“This is a voting issue for reasons of fairness and education.”) There are two dominant incentives for labeling an objection to a given theory or practice a voting issue. The first is the “cheap shot” motive. The “independent voter” may get lost in the shuffle, and you may come out with an easy win. I doubt that anyone really thinks that this process of learning to “out tech” your opponent is an important part of debate’s educational mission. Second, by labeling an argument a voting issue, debaters hope of secure a favorable time tradeoff. If an argument is a voting issue, it has to be taken more seriously, even if it is not intrinsically of much substantive importance. Again, in this instance, </w:t>
      </w:r>
      <w:r w:rsidRPr="00857AF7">
        <w:rPr>
          <w:rStyle w:val="StyleUnderline"/>
        </w:rPr>
        <w:t>the punishment argument serves as an element in the tactics of time tradeoff.</w:t>
      </w:r>
      <w:r w:rsidRPr="00857AF7">
        <w:t xml:space="preserve"> This is part of the debate game, but it is not a very important part of what debate should teach. As extended, punishment arguments again tend to be a series of tag lines. This is generally true in the negative block, and it is almost always true (because of intense time pressures) in the 1AR and 2NR. If the 2AR chooses to go for a punishment argument, s/he may be more articulate and explanatory. But this generally means that a lot of new arguments are being made, or at least being given flesh from the bare skeleton of assertion, and this raises fairness concerns of its own. Of course, some theory debates are better than others. And I can imagine a world in which theory is debated more clearly and coherently than it generally is in the world of contemporary debate. But the experience of a quarter century of theory debates does not encourage me to think that we will enter that Promised Land any time soon. And </w:t>
      </w:r>
      <w:r w:rsidRPr="00857AF7">
        <w:rPr>
          <w:rStyle w:val="StyleUnderline"/>
        </w:rPr>
        <w:t>“better” theory debates would have to occur in a more thorough and time-consuming fashion than those which occur today.</w:t>
      </w:r>
      <w:r w:rsidRPr="00857AF7">
        <w:t xml:space="preserve"> And this would exaggerate the problem of diverting time from more substantive intellectual concerns. My </w:t>
      </w:r>
      <w:r w:rsidRPr="00857AF7">
        <w:rPr>
          <w:rStyle w:val="StyleUnderline"/>
        </w:rPr>
        <w:t>third</w:t>
      </w:r>
      <w:r w:rsidRPr="00857AF7">
        <w:t xml:space="preserve"> argument is that the punishment of </w:t>
      </w:r>
      <w:r w:rsidRPr="00857AF7">
        <w:rPr>
          <w:rStyle w:val="StyleUnderline"/>
        </w:rPr>
        <w:t>voting on theory is</w:t>
      </w:r>
      <w:r w:rsidRPr="00857AF7">
        <w:t xml:space="preserve"> almost always </w:t>
      </w:r>
      <w:r w:rsidRPr="00857AF7">
        <w:rPr>
          <w:rStyle w:val="StyleUnderline"/>
        </w:rPr>
        <w:t>disproportionate.</w:t>
      </w:r>
      <w:r w:rsidRPr="00857AF7">
        <w:t xml:space="preserve"> To me this seems almost true by definition. </w:t>
      </w:r>
      <w:r w:rsidRPr="00857AF7">
        <w:rPr>
          <w:rStyle w:val="StyleUnderline"/>
        </w:rPr>
        <w:t>Someone advances a “bad” argument. They lose that argument.</w:t>
      </w:r>
      <w:r w:rsidRPr="00857AF7">
        <w:t xml:space="preserve"> It is not a decisive argument in terms of the substantive logic of the debate, be that a policy logic, a discursive logic, or a critical logic. But </w:t>
      </w:r>
      <w:r w:rsidRPr="00857AF7">
        <w:rPr>
          <w:rStyle w:val="StyleUnderline"/>
        </w:rPr>
        <w:t>instead of just losing that argument, with whatever logical, limited impact that may have in the round, the team which advanced the “bad” argument suddenly is supposed to lose the whole debate.</w:t>
      </w:r>
      <w:r w:rsidRPr="00857AF7">
        <w:t xml:space="preserve"> In other words, </w:t>
      </w:r>
      <w:r w:rsidRPr="00857AF7">
        <w:rPr>
          <w:rStyle w:val="StyleUnderline"/>
        </w:rPr>
        <w:t>every other issue in the round</w:t>
      </w:r>
      <w:r w:rsidRPr="00857AF7">
        <w:t xml:space="preserve">, all of the policy arguments, all of the critical arguments, all of the discursive arguments become moot. They </w:t>
      </w:r>
      <w:r w:rsidRPr="00857AF7">
        <w:rPr>
          <w:rStyle w:val="StyleUnderline"/>
        </w:rPr>
        <w:t>no longer matter and they need not be resolved because one theory argument has been lost. Beyond my intuitive sense that this is disproportionate, I have two other arguments for why voting on theory is excessive. First, the theories debaters most want to punish are not really that egregious.</w:t>
      </w:r>
      <w:r w:rsidRPr="00857AF7">
        <w:t xml:space="preserve"> Punishment claims are most commonly raised against the following practices: conditional counterplans, partially plan inclusive counterplans, permutations against kritiks, extra-topical plan planks, non-specification of agent by the affirmative, and a range of affirmative and negative fiat issues. I personally favor some of these positions, and I oppose others. But I recognize that there are “pretty good” arguments in favor of both sides with regard to all of these issues. In other words, they are all, relatively speaking, “close calls.” Or, to put it still another way, there are thoughtful members of the competitive debate activity for whom each of these practices makes sense and others for which they do not. </w:t>
      </w:r>
      <w:r w:rsidRPr="00857AF7">
        <w:rPr>
          <w:rStyle w:val="StyleUnderline"/>
        </w:rPr>
        <w:t>On none of these issues is there a theoretical consensus.</w:t>
      </w:r>
      <w:r w:rsidRPr="00857AF7">
        <w:t xml:space="preserve"> And all have been widely employed without “destroying debate.” This is not to say that these practices are not fair game for argument. They are</w:t>
      </w:r>
      <w:r w:rsidRPr="00857AF7">
        <w:rPr>
          <w:rStyle w:val="StyleUnderline"/>
        </w:rPr>
        <w:t>. But none is so abusive within the context and conventions of debate as we know it that it needs to be an automatic voting issue.</w:t>
      </w:r>
      <w:r w:rsidRPr="00857AF7">
        <w:t xml:space="preserve"> Losing the argument ought to be punishment enough. Nor do we need </w:t>
      </w:r>
      <w:r w:rsidRPr="00857AF7">
        <w:lastRenderedPageBreak/>
        <w:t xml:space="preserve">punishment to deal with theories which the consensus of the activity rejects. The difficulty of winning on counterwarrants or alternative justifications or plan/plan has easily been enough to discourage these practices. </w:t>
      </w:r>
      <w:r w:rsidRPr="00857AF7">
        <w:rPr>
          <w:rStyle w:val="StyleUnderline"/>
        </w:rPr>
        <w:t>Second, the debate over a given theory issue is</w:t>
      </w:r>
      <w:r w:rsidRPr="00857AF7">
        <w:t xml:space="preserve">, by the end of the round, generally </w:t>
      </w:r>
      <w:r w:rsidRPr="00857AF7">
        <w:rPr>
          <w:rStyle w:val="StyleUnderline"/>
        </w:rPr>
        <w:t>close.</w:t>
      </w:r>
      <w:r w:rsidRPr="00857AF7">
        <w:t xml:space="preserve"> Each team has its list of brief, blippy reasons to prefer one theory stance or another. Typically, the two lists are opposed to each other, via a process of grouping, and without clear, on-point clash. Usually both sides drop one or more arguments made by their opponents. So again, typically speaking, judges can almost always find grounds to resolve a given theory debate either way, and they generally do so based on their own biases. In this situation, it once again seems to be enough that one side is penalized by losing the particular theory position. </w:t>
      </w:r>
      <w:r w:rsidRPr="00857AF7">
        <w:rPr>
          <w:rStyle w:val="StyleUnderline"/>
        </w:rPr>
        <w:t>A slight edge to one team over the other shouldn’t translate into the critical issue in the round</w:t>
      </w:r>
      <w:r w:rsidRPr="00857AF7">
        <w:t xml:space="preserve">. This is especially true when, as is often the case, the particular theory issue at stake has occupied a fairly small percentage of the total time which the debate occupied. My </w:t>
      </w:r>
      <w:r w:rsidRPr="00857AF7">
        <w:rPr>
          <w:rStyle w:val="StyleUnderline"/>
        </w:rPr>
        <w:t>fourth</w:t>
      </w:r>
      <w:r w:rsidRPr="00857AF7">
        <w:t xml:space="preserve"> major argument against </w:t>
      </w:r>
      <w:r w:rsidRPr="00857AF7">
        <w:rPr>
          <w:rStyle w:val="StyleUnderline"/>
        </w:rPr>
        <w:t>punishment is</w:t>
      </w:r>
      <w:r w:rsidRPr="00857AF7">
        <w:t xml:space="preserve"> that it is </w:t>
      </w:r>
      <w:r w:rsidRPr="00857AF7">
        <w:rPr>
          <w:rStyle w:val="StyleUnderline"/>
        </w:rPr>
        <w:t>intolerant. All judges have biases which they are only partially successful at screening out. And perhaps oddly, judges often seem less able to set aside their theory biases than their biases on substantive issues.</w:t>
      </w:r>
      <w:r w:rsidRPr="00857AF7">
        <w:t xml:space="preserve"> As I noted above, judges can generally justify voting either way on a given theory argument in most rounds. At least if both sides are putting up a decent fight, this is the case. If a position is conceded, most judges will behave accordingly, though even here there are exceptions. And sometimes there will be such a clear preponderance of argument that judges are unable to find their way back to their own theory predispositions. But with two reasonably skilled teams, it is generally possible to resolve a given theory issue either way, so most judges, most of the time, end up endorsing the theory position which they prefer. This may be an unfortunate fact about judges, and it certainly applies to some judges more than to others, but it is a real tendency. It is hardly controversial to say that judges have biases. But the problem with punishment, in light of this fact, is that voting on theory empowers those biases. Instead of creating a strategic slant, the bias becomes all-decisive. What we should recognize, I think, is that different people can and do legitimately hold different concepts of what debate should be about. If one side appeals to our theory preferences and the other side does not, it is not unreasonable to expect that the side whose views we embrace will win the debate over a particular issue more often. But </w:t>
      </w:r>
      <w:r w:rsidRPr="00857AF7">
        <w:rPr>
          <w:rStyle w:val="StyleUnderline"/>
        </w:rPr>
        <w:t>it is intolerant to rule the other side completely out of order, to decide the whole debate based on this one issue, just because they have gotten on the wrong side of one of our theoretical predispositions.</w:t>
      </w:r>
      <w:r w:rsidRPr="00857AF7">
        <w:t xml:space="preserve"> A </w:t>
      </w:r>
      <w:r w:rsidRPr="00857AF7">
        <w:rPr>
          <w:rStyle w:val="StyleUnderline"/>
        </w:rPr>
        <w:t>fifth</w:t>
      </w:r>
      <w:r w:rsidRPr="00857AF7">
        <w:t xml:space="preserve"> problem with punishment </w:t>
      </w:r>
      <w:r w:rsidRPr="00857AF7">
        <w:rPr>
          <w:rStyle w:val="StyleUnderline"/>
        </w:rPr>
        <w:t>is</w:t>
      </w:r>
      <w:r w:rsidRPr="00857AF7">
        <w:t xml:space="preserve"> its </w:t>
      </w:r>
      <w:r w:rsidRPr="00857AF7">
        <w:rPr>
          <w:rStyle w:val="StyleUnderline"/>
        </w:rPr>
        <w:t>arbitrariness.</w:t>
      </w:r>
      <w:r w:rsidRPr="00857AF7">
        <w:t xml:space="preserve"> Punishment aims at abusive practices. But </w:t>
      </w:r>
      <w:r w:rsidRPr="00857AF7">
        <w:rPr>
          <w:rStyle w:val="StyleUnderline"/>
        </w:rPr>
        <w:t>abuse clearly falls on a continuum. And the line at which sufficient abuse exists to justify a ballot is inevitably arbitrary.</w:t>
      </w:r>
      <w:r w:rsidRPr="00857AF7">
        <w:t xml:space="preserve"> Is a ten second time distortion enough to vote on? A ten-minute time distortion? Or where in between? This situation is further complicated by the fact that one never knows just how the team invoking punishment would have allocated its time absent the problematic practice. Claims that they had wonderful arguments which time constraints prevented them from running should be viewed with a good deal of skepticism. Sometimes arbitrary lines must be drawn. But especially when debate’s equivalent of the death penalty is involved, that arbitrariness should occasion concern. My </w:t>
      </w:r>
      <w:r w:rsidRPr="00857AF7">
        <w:rPr>
          <w:rStyle w:val="StyleUnderline"/>
        </w:rPr>
        <w:t xml:space="preserve">final </w:t>
      </w:r>
      <w:r w:rsidRPr="00857AF7">
        <w:t>argument is that punishment snowballs</w:t>
      </w:r>
      <w:r w:rsidRPr="00857AF7">
        <w:rPr>
          <w:rStyle w:val="StyleUnderline"/>
        </w:rPr>
        <w:t>. Once the punishment paradigm is embraced, a likely consequence is</w:t>
      </w:r>
      <w:r w:rsidRPr="00857AF7">
        <w:t xml:space="preserve"> what Ross Smith has called </w:t>
      </w:r>
      <w:r w:rsidRPr="00857AF7">
        <w:rPr>
          <w:rStyle w:val="StyleUnderline"/>
        </w:rPr>
        <w:t>“voting issue proliferation.”</w:t>
      </w:r>
      <w:r w:rsidRPr="00857AF7">
        <w:t xml:space="preserve"> Anything can be labeled as a voting issue. And, indeed, the use of </w:t>
      </w:r>
      <w:r w:rsidRPr="00857AF7">
        <w:rPr>
          <w:rStyle w:val="StyleUnderline"/>
        </w:rPr>
        <w:t>theory</w:t>
      </w:r>
      <w:r w:rsidRPr="00857AF7">
        <w:t xml:space="preserve"> as a voting issue </w:t>
      </w:r>
      <w:r w:rsidRPr="00857AF7">
        <w:rPr>
          <w:rStyle w:val="StyleUnderline"/>
        </w:rPr>
        <w:t>has helped</w:t>
      </w:r>
      <w:r w:rsidRPr="00857AF7">
        <w:t xml:space="preserve"> to </w:t>
      </w:r>
      <w:r w:rsidRPr="00857AF7">
        <w:rPr>
          <w:rStyle w:val="StyleUnderline"/>
        </w:rPr>
        <w:t>create a class</w:t>
      </w:r>
      <w:r w:rsidRPr="00857AF7">
        <w:t xml:space="preserve"> </w:t>
      </w:r>
      <w:r w:rsidRPr="00857AF7">
        <w:rPr>
          <w:rStyle w:val="StyleUnderline"/>
        </w:rPr>
        <w:t>of</w:t>
      </w:r>
      <w:r w:rsidRPr="00857AF7">
        <w:t xml:space="preserve"> debate </w:t>
      </w:r>
      <w:r w:rsidRPr="00857AF7">
        <w:rPr>
          <w:rStyle w:val="StyleUnderline"/>
        </w:rPr>
        <w:t>“cheap shot artists”</w:t>
      </w:r>
      <w:r w:rsidRPr="00857AF7">
        <w:t xml:space="preserve"> who systematically employ punishment strategies. Losing on cheap shots is </w:t>
      </w:r>
      <w:r w:rsidRPr="00857AF7">
        <w:lastRenderedPageBreak/>
        <w:t xml:space="preserve">infuriating for debaters and coaches, and it is frustrating for many judges to vote on them. </w:t>
      </w:r>
      <w:r w:rsidRPr="00857AF7">
        <w:rPr>
          <w:rStyle w:val="StyleUnderline"/>
        </w:rPr>
        <w:t>They certainly don’t make debate a more educational activity. And the teams and debaters who rely on them the most are probably the biggest losers in educational terms.</w:t>
      </w:r>
      <w:r w:rsidRPr="00857AF7">
        <w:t xml:space="preserve"> </w:t>
      </w:r>
    </w:p>
    <w:p w14:paraId="6D749652" w14:textId="77777777" w:rsidR="003301AC" w:rsidRDefault="003301AC" w:rsidP="003301AC"/>
    <w:p w14:paraId="2CB7B569" w14:textId="77777777" w:rsidR="003301AC" w:rsidRDefault="003301AC" w:rsidP="003301AC"/>
    <w:p w14:paraId="1EB74D18" w14:textId="77777777" w:rsidR="003301AC" w:rsidRPr="003301AC" w:rsidRDefault="003301AC" w:rsidP="003301AC"/>
    <w:sectPr w:rsidR="003301AC" w:rsidRPr="003301AC"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684A61"/>
    <w:multiLevelType w:val="hybridMultilevel"/>
    <w:tmpl w:val="66BC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41589"/>
    <w:multiLevelType w:val="hybridMultilevel"/>
    <w:tmpl w:val="BBFEB40E"/>
    <w:lvl w:ilvl="0" w:tplc="D196165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02C6D"/>
    <w:multiLevelType w:val="hybridMultilevel"/>
    <w:tmpl w:val="B46AB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C791F"/>
    <w:multiLevelType w:val="hybridMultilevel"/>
    <w:tmpl w:val="A69E6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8234A"/>
    <w:multiLevelType w:val="hybridMultilevel"/>
    <w:tmpl w:val="0FC0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1212C"/>
    <w:multiLevelType w:val="hybridMultilevel"/>
    <w:tmpl w:val="AAC82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1"/>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CA4116"/>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D7ADE"/>
    <w:rsid w:val="002E0643"/>
    <w:rsid w:val="002E392E"/>
    <w:rsid w:val="002E6BBC"/>
    <w:rsid w:val="002F1BA9"/>
    <w:rsid w:val="002F6E74"/>
    <w:rsid w:val="003106B3"/>
    <w:rsid w:val="0031385D"/>
    <w:rsid w:val="003171AB"/>
    <w:rsid w:val="003223B2"/>
    <w:rsid w:val="00322A67"/>
    <w:rsid w:val="003301AC"/>
    <w:rsid w:val="00330E13"/>
    <w:rsid w:val="00335A23"/>
    <w:rsid w:val="00340707"/>
    <w:rsid w:val="00341C61"/>
    <w:rsid w:val="00347B68"/>
    <w:rsid w:val="00351841"/>
    <w:rsid w:val="003624A6"/>
    <w:rsid w:val="00364ADF"/>
    <w:rsid w:val="00365C8D"/>
    <w:rsid w:val="003670D9"/>
    <w:rsid w:val="00367282"/>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67FD1"/>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4E4753"/>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050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075A"/>
    <w:rsid w:val="008D1B91"/>
    <w:rsid w:val="008D724A"/>
    <w:rsid w:val="008E7A3E"/>
    <w:rsid w:val="008F41FD"/>
    <w:rsid w:val="008F4479"/>
    <w:rsid w:val="008F4BA0"/>
    <w:rsid w:val="00901726"/>
    <w:rsid w:val="00920E6A"/>
    <w:rsid w:val="00931816"/>
    <w:rsid w:val="00932C71"/>
    <w:rsid w:val="00943B6A"/>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3931"/>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40CDE"/>
    <w:rsid w:val="00C56DCC"/>
    <w:rsid w:val="00C57075"/>
    <w:rsid w:val="00C72AFE"/>
    <w:rsid w:val="00C81619"/>
    <w:rsid w:val="00CA013C"/>
    <w:rsid w:val="00CA4116"/>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6205"/>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54B2A"/>
  <w14:defaultImageDpi w14:val="300"/>
  <w15:docId w15:val="{FE3147F3-9286-0545-AE8B-55A8D723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4E4753"/>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4E4753"/>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4E4753"/>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Heading 3 Char Char,Char, Char"/>
    <w:basedOn w:val="Normal"/>
    <w:next w:val="Normal"/>
    <w:link w:val="Heading3Char"/>
    <w:uiPriority w:val="9"/>
    <w:unhideWhenUsed/>
    <w:qFormat/>
    <w:rsid w:val="004E4753"/>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 Ch,Heading 2 Char2 Char,Heading 2 Char1 Char Char,TAG,Ch,no read,No Spacing211,No Spacing12,No Spacing2111,No Spacing111111,No Spacing11111,No Spacing4,ta,tag,No Spacing5,No Spacing21,tags"/>
    <w:basedOn w:val="Normal"/>
    <w:next w:val="Normal"/>
    <w:link w:val="Heading4Char"/>
    <w:uiPriority w:val="9"/>
    <w:unhideWhenUsed/>
    <w:qFormat/>
    <w:rsid w:val="004E4753"/>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4E4753"/>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4E4753"/>
    <w:rPr>
      <w:rFonts w:ascii="Calibri" w:eastAsiaTheme="majorEastAsia" w:hAnsi="Calibri" w:cstheme="majorBidi"/>
      <w:b/>
      <w:bCs/>
      <w:sz w:val="44"/>
      <w:szCs w:val="44"/>
      <w:u w:val="double"/>
    </w:rPr>
  </w:style>
  <w:style w:type="character" w:customStyle="1" w:styleId="Heading3Char">
    <w:name w:val="Heading 3 Char"/>
    <w:aliases w:val="Block Char,Heading 3 Char Char Char,Char Char, Char Char"/>
    <w:basedOn w:val="DefaultParagraphFont"/>
    <w:link w:val="Heading3"/>
    <w:uiPriority w:val="9"/>
    <w:rsid w:val="004E4753"/>
    <w:rPr>
      <w:rFonts w:ascii="Calibri" w:eastAsiaTheme="majorEastAsia" w:hAnsi="Calibri" w:cstheme="majorBidi"/>
      <w:b/>
      <w:bCs/>
      <w:sz w:val="32"/>
      <w:szCs w:val="32"/>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9"/>
    <w:rsid w:val="004E4753"/>
    <w:rPr>
      <w:rFonts w:ascii="Calibri" w:eastAsiaTheme="majorEastAsia" w:hAnsi="Calibri"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4E4753"/>
    <w:rPr>
      <w:b/>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8."/>
    <w:basedOn w:val="DefaultParagraphFont"/>
    <w:uiPriority w:val="1"/>
    <w:qFormat/>
    <w:rsid w:val="004E4753"/>
    <w:rPr>
      <w:b w:val="0"/>
      <w:sz w:val="22"/>
      <w:u w:val="single"/>
    </w:rPr>
  </w:style>
  <w:style w:type="character" w:styleId="Emphasis">
    <w:name w:val="Emphasis"/>
    <w:aliases w:val="Evidence,Minimized,minimized,Highlighted,tag2,Size 10,emphasis in card,CD Card,Underlined,ED - Tag,emphasis,Emphasis!!,small,Qualifications,normal card text,Shrunk,qualifications in card,qualifications,bold underline,Debate,B,Box,Style1,Text 8"/>
    <w:basedOn w:val="DefaultParagraphFont"/>
    <w:link w:val="textbold"/>
    <w:uiPriority w:val="20"/>
    <w:qFormat/>
    <w:rsid w:val="004E4753"/>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4E4753"/>
    <w:rPr>
      <w:color w:val="auto"/>
      <w:u w:val="none"/>
    </w:rPr>
  </w:style>
  <w:style w:type="character" w:styleId="Hyperlink">
    <w:name w:val="Hyperlink"/>
    <w:aliases w:val="Heading 4 Char1,Tag Char1,body Char1,Big card Char1,Normal Tag Char1,heading 2 Char1,Ch Char1,no read Char1,Heading 2 Char2 Char Char1,Heading 2 Char1 Char Char Char1,small text Char1,heading 1 (block title),Card Text,Important,Read,Char Char1"/>
    <w:basedOn w:val="DefaultParagraphFont"/>
    <w:uiPriority w:val="99"/>
    <w:unhideWhenUsed/>
    <w:rsid w:val="004E4753"/>
    <w:rPr>
      <w:color w:val="auto"/>
      <w:u w:val="none"/>
    </w:rPr>
  </w:style>
  <w:style w:type="paragraph" w:styleId="DocumentMap">
    <w:name w:val="Document Map"/>
    <w:basedOn w:val="Normal"/>
    <w:link w:val="DocumentMapChar"/>
    <w:uiPriority w:val="99"/>
    <w:semiHidden/>
    <w:unhideWhenUsed/>
    <w:rsid w:val="004E4753"/>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4E4753"/>
    <w:rPr>
      <w:rFonts w:ascii="Lucida Grande" w:hAnsi="Lucida Grande" w:cs="Lucida Grande"/>
    </w:rPr>
  </w:style>
  <w:style w:type="paragraph" w:customStyle="1" w:styleId="textbold">
    <w:name w:val="text bold"/>
    <w:basedOn w:val="Normal"/>
    <w:link w:val="Emphasis"/>
    <w:autoRedefine/>
    <w:uiPriority w:val="20"/>
    <w:qFormat/>
    <w:rsid w:val="00CA4116"/>
    <w:rPr>
      <w:b/>
      <w:iCs/>
      <w:u w:val="single"/>
    </w:rPr>
  </w:style>
  <w:style w:type="paragraph" w:customStyle="1" w:styleId="Nothing">
    <w:name w:val="Nothing"/>
    <w:link w:val="NothingChar"/>
    <w:rsid w:val="004E4753"/>
    <w:pPr>
      <w:jc w:val="both"/>
    </w:pPr>
    <w:rPr>
      <w:rFonts w:ascii="Times New Roman" w:eastAsia="Calibri" w:hAnsi="Times New Roman" w:cs="Times New Roman"/>
      <w:sz w:val="20"/>
      <w:szCs w:val="20"/>
    </w:rPr>
  </w:style>
  <w:style w:type="character" w:customStyle="1" w:styleId="NothingChar">
    <w:name w:val="Nothing Char"/>
    <w:basedOn w:val="DefaultParagraphFont"/>
    <w:link w:val="Nothing"/>
    <w:rsid w:val="004E4753"/>
    <w:rPr>
      <w:rFonts w:ascii="Times New Roman" w:eastAsia="Calibri" w:hAnsi="Times New Roman" w:cs="Times New Roman"/>
      <w:sz w:val="20"/>
      <w:szCs w:val="20"/>
    </w:rPr>
  </w:style>
  <w:style w:type="character" w:customStyle="1" w:styleId="AuthorYear">
    <w:name w:val="AuthorYear"/>
    <w:uiPriority w:val="1"/>
    <w:qFormat/>
    <w:rsid w:val="004E4753"/>
    <w:rPr>
      <w:rFonts w:ascii="Georgia" w:hAnsi="Georgia"/>
      <w:b/>
      <w:sz w:val="24"/>
    </w:rPr>
  </w:style>
  <w:style w:type="paragraph" w:styleId="BodyText">
    <w:name w:val="Body Text"/>
    <w:basedOn w:val="Normal"/>
    <w:link w:val="BodyTextChar"/>
    <w:unhideWhenUsed/>
    <w:rsid w:val="004E4753"/>
    <w:pPr>
      <w:spacing w:after="240" w:line="256" w:lineRule="auto"/>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4E4753"/>
    <w:rPr>
      <w:rFonts w:ascii="Times New Roman" w:eastAsia="Times New Roman" w:hAnsi="Times New Roman" w:cs="Times New Roman"/>
    </w:rPr>
  </w:style>
  <w:style w:type="character" w:customStyle="1" w:styleId="Style1Char1">
    <w:name w:val="Style1 Char1"/>
    <w:basedOn w:val="DefaultParagraphFont"/>
    <w:rsid w:val="00A93931"/>
    <w:rPr>
      <w:rFonts w:ascii="Calibri" w:eastAsia="SimSun" w:hAnsi="Calibri"/>
      <w:sz w:val="20"/>
      <w:szCs w:val="24"/>
      <w:u w:val="single"/>
      <w:lang w:eastAsia="zh-CN"/>
    </w:rPr>
  </w:style>
  <w:style w:type="character" w:customStyle="1" w:styleId="Style11ptUnderline">
    <w:name w:val="Style 11 pt Underline"/>
    <w:basedOn w:val="DefaultParagraphFont"/>
    <w:rsid w:val="00A93931"/>
    <w:rPr>
      <w:sz w:val="20"/>
      <w:u w:val="single"/>
    </w:rPr>
  </w:style>
  <w:style w:type="character" w:customStyle="1" w:styleId="Style11pt">
    <w:name w:val="Style 11 pt"/>
    <w:basedOn w:val="DefaultParagraphFont"/>
    <w:rsid w:val="00A93931"/>
    <w:rPr>
      <w:sz w:val="20"/>
    </w:rPr>
  </w:style>
  <w:style w:type="character" w:customStyle="1" w:styleId="StyleStyle4CharTimesNewRoman11ptBold">
    <w:name w:val="Style Style4 Char + Times New Roman 11 pt Bold"/>
    <w:basedOn w:val="DefaultParagraphFont"/>
    <w:rsid w:val="00A93931"/>
    <w:rPr>
      <w:rFonts w:ascii="Times New Roman" w:hAnsi="Times New Roman"/>
      <w:b/>
      <w:bCs/>
      <w:sz w:val="20"/>
      <w:szCs w:val="24"/>
      <w:u w:val="single"/>
      <w:lang w:val="en-US" w:eastAsia="en-US" w:bidi="ar-SA"/>
    </w:rPr>
  </w:style>
  <w:style w:type="character" w:customStyle="1" w:styleId="StyleStyle4CharTimesNewRoman11pt">
    <w:name w:val="Style Style4 Char + Times New Roman 11 pt"/>
    <w:basedOn w:val="DefaultParagraphFont"/>
    <w:rsid w:val="00A93931"/>
    <w:rPr>
      <w:rFonts w:ascii="Times New Roman" w:hAnsi="Times New Roman"/>
      <w:sz w:val="20"/>
      <w:szCs w:val="24"/>
      <w:u w:val="single"/>
      <w:lang w:val="en-US" w:eastAsia="en-US" w:bidi="ar-SA"/>
    </w:rPr>
  </w:style>
  <w:style w:type="paragraph" w:customStyle="1" w:styleId="UnderlinePara">
    <w:name w:val="Underline Para"/>
    <w:basedOn w:val="Normal"/>
    <w:uiPriority w:val="1"/>
    <w:qFormat/>
    <w:rsid w:val="00A93931"/>
    <w:pPr>
      <w:widowControl w:val="0"/>
      <w:suppressAutoHyphens/>
      <w:spacing w:after="200"/>
      <w:contextualSpacing/>
    </w:pPr>
    <w:rPr>
      <w:rFonts w:asciiTheme="minorHAnsi" w:eastAsiaTheme="minorHAnsi" w:hAnsiTheme="minorHAnsi" w:cstheme="minorBidi"/>
      <w:szCs w:val="22"/>
      <w:u w:val="single"/>
    </w:rPr>
  </w:style>
  <w:style w:type="character" w:customStyle="1" w:styleId="TitleChar">
    <w:name w:val="Title Char"/>
    <w:basedOn w:val="DefaultParagraphFont"/>
    <w:link w:val="Title"/>
    <w:uiPriority w:val="1"/>
    <w:qFormat/>
    <w:rsid w:val="00347B68"/>
    <w:rPr>
      <w:sz w:val="22"/>
      <w:u w:val="single"/>
    </w:rPr>
  </w:style>
  <w:style w:type="paragraph" w:customStyle="1" w:styleId="HotRoute">
    <w:name w:val="Hot Route"/>
    <w:basedOn w:val="Normal"/>
    <w:link w:val="HotRouteChar"/>
    <w:qFormat/>
    <w:rsid w:val="00347B68"/>
    <w:pPr>
      <w:ind w:left="72"/>
    </w:pPr>
    <w:rPr>
      <w:rFonts w:eastAsia="Cambria"/>
      <w:iCs/>
      <w:color w:val="000000"/>
    </w:rPr>
  </w:style>
  <w:style w:type="character" w:customStyle="1" w:styleId="HotRouteChar">
    <w:name w:val="Hot Route Char"/>
    <w:link w:val="HotRoute"/>
    <w:rsid w:val="00347B68"/>
    <w:rPr>
      <w:rFonts w:ascii="Calibri" w:eastAsia="Cambria" w:hAnsi="Calibri" w:cs="Calibri"/>
      <w:iCs/>
      <w:color w:val="000000"/>
      <w:sz w:val="22"/>
    </w:rPr>
  </w:style>
  <w:style w:type="paragraph" w:styleId="Title">
    <w:name w:val="Title"/>
    <w:basedOn w:val="Normal"/>
    <w:next w:val="Normal"/>
    <w:link w:val="TitleChar"/>
    <w:uiPriority w:val="1"/>
    <w:qFormat/>
    <w:rsid w:val="00347B68"/>
    <w:pPr>
      <w:spacing w:after="0" w:line="240" w:lineRule="auto"/>
      <w:ind w:left="720"/>
      <w:outlineLvl w:val="0"/>
    </w:pPr>
    <w:rPr>
      <w:rFonts w:asciiTheme="minorHAnsi" w:hAnsiTheme="minorHAnsi" w:cstheme="minorBidi"/>
      <w:u w:val="single"/>
    </w:rPr>
  </w:style>
  <w:style w:type="character" w:customStyle="1" w:styleId="TitleChar1">
    <w:name w:val="Title Char1"/>
    <w:basedOn w:val="DefaultParagraphFont"/>
    <w:uiPriority w:val="10"/>
    <w:rsid w:val="00347B68"/>
    <w:rPr>
      <w:rFonts w:asciiTheme="majorHAnsi" w:eastAsiaTheme="majorEastAsia" w:hAnsiTheme="majorHAnsi" w:cstheme="majorBidi"/>
      <w:spacing w:val="-10"/>
      <w:kern w:val="28"/>
      <w:sz w:val="56"/>
      <w:szCs w:val="56"/>
    </w:rPr>
  </w:style>
  <w:style w:type="paragraph" w:styleId="ListParagraph">
    <w:name w:val="List Paragraph"/>
    <w:basedOn w:val="Normal"/>
    <w:uiPriority w:val="99"/>
    <w:qFormat/>
    <w:rsid w:val="003301AC"/>
    <w:pPr>
      <w:ind w:left="720"/>
      <w:contextualSpacing/>
    </w:pPr>
  </w:style>
  <w:style w:type="paragraph" w:styleId="NormalWeb">
    <w:name w:val="Normal (Web)"/>
    <w:basedOn w:val="Normal"/>
    <w:uiPriority w:val="99"/>
    <w:semiHidden/>
    <w:unhideWhenUsed/>
    <w:rsid w:val="00F06205"/>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011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oridacarry.org/images/stories/Leesburg/FLORIDA_CARRY_MSJ.pdf" TargetMode="External"/><Relationship Id="rId18" Type="http://schemas.openxmlformats.org/officeDocument/2006/relationships/hyperlink" Target="https://www.merriam-webster.com/dictionary/enact" TargetMode="External"/><Relationship Id="rId26" Type="http://schemas.openxmlformats.org/officeDocument/2006/relationships/hyperlink" Target="http://www.donnarose.com/Spoon.html" TargetMode="External"/><Relationship Id="rId39" Type="http://schemas.openxmlformats.org/officeDocument/2006/relationships/hyperlink" Target="http://groups.wfu.edu/debate/MiscSites/DRGArticles/Kupferberg1987LatAmer.htm" TargetMode="External"/><Relationship Id="rId21" Type="http://schemas.openxmlformats.org/officeDocument/2006/relationships/hyperlink" Target="https://law.justia.com/cases/oregon/court-of-appeals/2009/a137804.html" TargetMode="External"/><Relationship Id="rId34"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2" Type="http://schemas.openxmlformats.org/officeDocument/2006/relationships/hyperlink" Target="http://www.courts.state.va.us/opinions/opncavtx/0851041.txt" TargetMode="External"/><Relationship Id="rId47" Type="http://schemas.openxmlformats.org/officeDocument/2006/relationships/hyperlink" Target="https://repository.law.umich.edu/cgi/viewcontent.cgi?article=1004&amp;context=mjrl" TargetMode="External"/><Relationship Id="rId50" Type="http://schemas.openxmlformats.org/officeDocument/2006/relationships/hyperlink" Target="https://www.bu.edu/sph/2018/07/12/supreme-court-justices-do-make-the-law/" TargetMode="External"/><Relationship Id="rId55" Type="http://schemas.openxmlformats.org/officeDocument/2006/relationships/hyperlink" Target="http://www.aacu.org/liberaleducation/le-sp09/le-sp09_economics.cf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xfordlearnersdictionaries.com/us/definition/english/enact" TargetMode="External"/><Relationship Id="rId29" Type="http://schemas.openxmlformats.org/officeDocument/2006/relationships/hyperlink" Target="http://www.copyblogger.com/how-to-write-remarkably-creative-content/" TargetMode="External"/><Relationship Id="rId11" Type="http://schemas.openxmlformats.org/officeDocument/2006/relationships/hyperlink" Target="https://courts.ms.gov/images/OPINIONS/CO22755.PDF" TargetMode="External"/><Relationship Id="rId24" Type="http://schemas.openxmlformats.org/officeDocument/2006/relationships/hyperlink" Target="http://www.cedadebate.org/cad/index.php/CAD/article/view%20File/271/243" TargetMode="External"/><Relationship Id="rId32"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37"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0"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bef2ae73d8968e2a7ac2c41f4058a2c3&amp;docnum=3&amp;_fmtstr=FULL&amp;_startdoc=1&amp;wchp=dGLzVtb-zSkAb&amp;_md5=78aa7022ae9dd715e1437a81c40167d8&amp;focBudTerms=canon+and+competing+interpretation+w%2F100+text%21&amp;focBudSel=all" TargetMode="External"/><Relationship Id="rId45" Type="http://schemas.openxmlformats.org/officeDocument/2006/relationships/hyperlink" Target="https://sentencing.typepad.com/sentencing_law_and_policy/files/aclu_foster_blakelybooker_recon_amicus.pdf%20//" TargetMode="External"/><Relationship Id="rId53" Type="http://schemas.openxmlformats.org/officeDocument/2006/relationships/hyperlink" Target="https://www.otago.ac.nz/law/research/journals/otago036272.pdf"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cholarship.law.nd.edu/law_faculty_scholarship/709" TargetMode="External"/><Relationship Id="rId4" Type="http://schemas.openxmlformats.org/officeDocument/2006/relationships/customXml" Target="../customXml/item4.xml"/><Relationship Id="rId9" Type="http://schemas.openxmlformats.org/officeDocument/2006/relationships/hyperlink" Target="https://www.tolerance.org/moment/racism-and-police-violence" TargetMode="External"/><Relationship Id="rId14" Type="http://schemas.openxmlformats.org/officeDocument/2006/relationships/hyperlink" Target="https://www.omlaw.com/uploads/docs/Blog_Cases/1_CA-CV_19-0019.pdf" TargetMode="External"/><Relationship Id="rId22" Type="http://schemas.openxmlformats.org/officeDocument/2006/relationships/hyperlink" Target="https://dfkpq46c1l9o7.cloudfront.net/wp-content/uploads/2014/04/Hodge-Doc-76-Order-Denying-MSJ-2.18.2014.pdf" TargetMode="External"/><Relationship Id="rId27" Type="http://schemas.openxmlformats.org/officeDocument/2006/relationships/hyperlink" Target="http://www.copyblogger.com/become-a-master-of-metaphor-and-multiply-your-blogging-effectiveness/" TargetMode="External"/><Relationship Id="rId30"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35"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3" Type="http://schemas.openxmlformats.org/officeDocument/2006/relationships/hyperlink" Target="http://www.thebigdaddyweave.com/BDWFiles/originalism.pdf" TargetMode="External"/><Relationship Id="rId48" Type="http://schemas.openxmlformats.org/officeDocument/2006/relationships/hyperlink" Target="https://legal-dictionary.thefreedictionary.com/Enact" TargetMode="External"/><Relationship Id="rId56" Type="http://schemas.openxmlformats.org/officeDocument/2006/relationships/hyperlink" Target="http://books.google.com/books?id=I5Yvrv1Rst4C&amp;printsec=frontcover&amp;source=gbs_ge_summary_r&amp;cad=0" TargetMode="External"/><Relationship Id="rId8" Type="http://schemas.openxmlformats.org/officeDocument/2006/relationships/webSettings" Target="webSettings.xml"/><Relationship Id="rId51" Type="http://schemas.openxmlformats.org/officeDocument/2006/relationships/hyperlink" Target="https://www.otago.ac.nz/law/research/journals/otago036272.pdf" TargetMode="External"/><Relationship Id="rId3" Type="http://schemas.openxmlformats.org/officeDocument/2006/relationships/customXml" Target="../customXml/item3.xml"/><Relationship Id="rId12" Type="http://schemas.openxmlformats.org/officeDocument/2006/relationships/hyperlink" Target="http://www.esjpc.com/_pdf/MontgomeryCounty_v_AnchorInn.pdf" TargetMode="External"/><Relationship Id="rId17" Type="http://schemas.openxmlformats.org/officeDocument/2006/relationships/hyperlink" Target="https://definitions.uslegal.com/e/enacted/" TargetMode="External"/><Relationship Id="rId25" Type="http://schemas.openxmlformats.org/officeDocument/2006/relationships/hyperlink" Target="http://groups.wfu.edu/debate/MiscSites/DRGArticles/Kupferberg1987LatAmer.htm" TargetMode="External"/><Relationship Id="rId33"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38"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6" Type="http://schemas.openxmlformats.org/officeDocument/2006/relationships/hyperlink" Target="https://lsg.floridabar.org/dasset/cmdocs/cm225.nsf/c5aca7f8c251a58d85257236004a107f/20189a51c7db51e885257f3900545656/$FILE/Agenda%20-%20June%202016.002.pdf/Agenda%20-%20June%202016.pdf" TargetMode="External"/><Relationship Id="rId20" Type="http://schemas.openxmlformats.org/officeDocument/2006/relationships/hyperlink" Target="https://www.justice.gov/osg/brief/riley-v-kennedy-amicus-merits" TargetMode="External"/><Relationship Id="rId41" Type="http://schemas.openxmlformats.org/officeDocument/2006/relationships/hyperlink" Target="http://www.lexis.com/research/retrieve?y=&amp;dom1=&amp;dom2=&amp;dom3=&amp;dom4=&amp;dom5=&amp;crnPrh=&amp;crnSah=&amp;crnSch=&amp;crnLgh=&amp;crnSumm=&amp;crnCt=&amp;cc=&amp;crnCh=&amp;crnGc=&amp;shepSummary=&amp;crnFmt=&amp;shepStateKey=&amp;pushme=1&amp;tmpFBSel=all&amp;totaldocs=&amp;taggedDocs=&amp;toggleValue=&amp;numDocsChked=0&amp;prefFBSel=0&amp;delformat=XCITE&amp;fpDocs=&amp;fpNodeId=&amp;fpCiteReq=&amp;fpSetup=0&amp;brand=&amp;_m=bef2ae73d8968e2a7ac2c41f4058a2c3&amp;docnum=3&amp;_fmtstr=FULL&amp;_startdoc=1&amp;wchp=dGLzVtb-zSkAb&amp;_md5=78aa7022ae9dd715e1437a81c40167d8&amp;focBudTerms=canon+and+competing+interpretation+w%2F100+text%21&amp;focBudSel=all" TargetMode="External"/><Relationship Id="rId54" Type="http://schemas.openxmlformats.org/officeDocument/2006/relationships/hyperlink" Target="https://scholarship.law.duke.edu/djcil/vol29/iss2/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xico.com/en/definition/enact" TargetMode="External"/><Relationship Id="rId23" Type="http://schemas.openxmlformats.org/officeDocument/2006/relationships/hyperlink" Target="http://wakespace.lib.wfu.edu/bitstream/handle/10339/14746/harrigancd_05_2008.pdf" TargetMode="External"/><Relationship Id="rId28" Type="http://schemas.openxmlformats.org/officeDocument/2006/relationships/hyperlink" Target="http://www.copyblogger.com/copywriting-curse/" TargetMode="External"/><Relationship Id="rId36"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9" Type="http://schemas.openxmlformats.org/officeDocument/2006/relationships/hyperlink" Target="https://legal-dictionary.thefreedictionary.com/decree" TargetMode="External"/><Relationship Id="rId57" Type="http://schemas.openxmlformats.org/officeDocument/2006/relationships/fontTable" Target="fontTable.xml"/><Relationship Id="rId10" Type="http://schemas.openxmlformats.org/officeDocument/2006/relationships/hyperlink" Target="https://www.justice.gov/osg/brief/riley-v-kennedy-amicus-merits" TargetMode="External"/><Relationship Id="rId31" Type="http://schemas.openxmlformats.org/officeDocument/2006/relationships/hyperlink" Target="http://www.lexis.com/research/retrieve?_m=d5c7641c43b833a2b49520919f6c65e8&amp;csvc=bl&amp;cform=searchForm&amp;_fmtstr=FULL&amp;docnum=1&amp;_startdoc=1&amp;wchp=dGLzVlz-zSkAl&amp;_md5=ea44da129e17f1727d4af5cc05dae7d9" TargetMode="External"/><Relationship Id="rId44" Type="http://schemas.openxmlformats.org/officeDocument/2006/relationships/hyperlink" Target="https://www.otago.ac.nz/law/research/journals/otago036272.pdf" TargetMode="External"/><Relationship Id="rId52" Type="http://schemas.openxmlformats.org/officeDocument/2006/relationships/hyperlink" Target="https://www.otago.ac.nz/law/research/journals/otago0362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FE148-9E3F-AA49-9398-EEF5160E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30949</Words>
  <Characters>176413</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206949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Dustin Rimmey</dc:creator>
  <cp:keywords>5.2</cp:keywords>
  <dc:description/>
  <cp:lastModifiedBy>Matt Bopes</cp:lastModifiedBy>
  <cp:revision>3</cp:revision>
  <dcterms:created xsi:type="dcterms:W3CDTF">2020-10-19T17:00:00Z</dcterms:created>
  <dcterms:modified xsi:type="dcterms:W3CDTF">2020-10-21T20:46:00Z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